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002BE" w14:textId="13ECAB38" w:rsidR="00336E5F" w:rsidRPr="004C54AA" w:rsidRDefault="00336E5F" w:rsidP="00336E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sidRPr="004C54AA">
        <w:rPr>
          <w:rFonts w:ascii="Arial" w:eastAsia="Arial" w:hAnsi="Arial" w:cs="Arial"/>
          <w:b/>
          <w:color w:val="000000"/>
          <w:sz w:val="36"/>
          <w:szCs w:val="36"/>
        </w:rPr>
        <w:t xml:space="preserve">Call-Off Schedule </w:t>
      </w:r>
      <w:r w:rsidR="00200909">
        <w:rPr>
          <w:rFonts w:ascii="Arial" w:eastAsia="Arial" w:hAnsi="Arial" w:cs="Arial"/>
          <w:b/>
          <w:color w:val="000000"/>
          <w:sz w:val="36"/>
          <w:szCs w:val="36"/>
        </w:rPr>
        <w:t>30</w:t>
      </w:r>
      <w:r w:rsidRPr="004C54AA">
        <w:rPr>
          <w:rFonts w:ascii="Arial" w:eastAsia="Arial" w:hAnsi="Arial" w:cs="Arial"/>
          <w:b/>
          <w:color w:val="000000"/>
          <w:sz w:val="36"/>
          <w:szCs w:val="36"/>
        </w:rPr>
        <w:t xml:space="preserve"> (Kitting &amp; Fulfilment)</w:t>
      </w:r>
    </w:p>
    <w:p w14:paraId="1E15EB4C" w14:textId="77777777" w:rsidR="00336E5F" w:rsidRPr="004C54AA" w:rsidRDefault="00336E5F" w:rsidP="00336E5F">
      <w:pPr>
        <w:rPr>
          <w:rFonts w:ascii="Arial" w:hAnsi="Arial" w:cs="Arial"/>
        </w:rPr>
      </w:pPr>
    </w:p>
    <w:p w14:paraId="49F085E5" w14:textId="77777777" w:rsidR="00336E5F" w:rsidRPr="007B766F" w:rsidRDefault="00336E5F" w:rsidP="00336E5F">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r w:rsidRPr="007B766F">
        <w:rPr>
          <w:rFonts w:ascii="Arial" w:eastAsia="Arial" w:hAnsi="Arial" w:cs="Arial"/>
          <w:b/>
          <w:smallCaps/>
          <w:sz w:val="24"/>
          <w:szCs w:val="24"/>
        </w:rPr>
        <w:t>D</w:t>
      </w:r>
      <w:r w:rsidRPr="007B766F">
        <w:rPr>
          <w:rFonts w:ascii="Arial" w:eastAsia="Arial Bold" w:hAnsi="Arial" w:cs="Arial"/>
          <w:b/>
          <w:sz w:val="24"/>
          <w:szCs w:val="24"/>
        </w:rPr>
        <w:t>efinitions</w:t>
      </w:r>
    </w:p>
    <w:p w14:paraId="2B4D8061" w14:textId="77777777" w:rsidR="00336E5F" w:rsidRPr="007B766F" w:rsidRDefault="00336E5F" w:rsidP="00336E5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0" w:name="_gjdgxs" w:colFirst="0" w:colLast="0"/>
      <w:bookmarkEnd w:id="0"/>
      <w:r w:rsidRPr="007B766F">
        <w:rPr>
          <w:rFonts w:ascii="Arial" w:eastAsia="Arial" w:hAnsi="Arial" w:cs="Arial"/>
          <w:sz w:val="24"/>
          <w:szCs w:val="24"/>
        </w:rPr>
        <w:t>In this Schedule, the following words shall have the following meanings and they shall supplement Joint Schedule 1 (Definitions):</w:t>
      </w:r>
    </w:p>
    <w:tbl>
      <w:tblPr>
        <w:tblW w:w="8205" w:type="dxa"/>
        <w:tblInd w:w="828" w:type="dxa"/>
        <w:tblLayout w:type="fixed"/>
        <w:tblLook w:val="0400" w:firstRow="0" w:lastRow="0" w:firstColumn="0" w:lastColumn="0" w:noHBand="0" w:noVBand="1"/>
      </w:tblPr>
      <w:tblGrid>
        <w:gridCol w:w="2742"/>
        <w:gridCol w:w="5463"/>
      </w:tblGrid>
      <w:tr w:rsidR="00746ECA" w:rsidRPr="007B766F" w14:paraId="0423DCD6" w14:textId="77777777" w:rsidTr="00746ECA">
        <w:tc>
          <w:tcPr>
            <w:tcW w:w="2742" w:type="dxa"/>
            <w:hideMark/>
          </w:tcPr>
          <w:p w14:paraId="723F2BA7" w14:textId="77777777" w:rsidR="00746ECA" w:rsidRPr="007B766F" w:rsidRDefault="00746ECA">
            <w:pPr>
              <w:tabs>
                <w:tab w:val="left" w:pos="1134"/>
              </w:tabs>
              <w:spacing w:before="120" w:after="120" w:line="240" w:lineRule="auto"/>
              <w:rPr>
                <w:rFonts w:ascii="Arial" w:eastAsia="Arial" w:hAnsi="Arial" w:cs="Arial"/>
                <w:b/>
                <w:sz w:val="24"/>
                <w:szCs w:val="24"/>
              </w:rPr>
            </w:pPr>
            <w:r w:rsidRPr="007B766F">
              <w:rPr>
                <w:rFonts w:ascii="Arial" w:eastAsia="Arial" w:hAnsi="Arial" w:cs="Arial"/>
                <w:b/>
                <w:sz w:val="24"/>
                <w:szCs w:val="24"/>
              </w:rPr>
              <w:t>"Cost Value"</w:t>
            </w:r>
          </w:p>
        </w:tc>
        <w:tc>
          <w:tcPr>
            <w:tcW w:w="5463" w:type="dxa"/>
            <w:hideMark/>
          </w:tcPr>
          <w:p w14:paraId="7C7A8A98" w14:textId="77777777" w:rsidR="00746ECA" w:rsidRPr="007B766F" w:rsidRDefault="00746ECA">
            <w:pPr>
              <w:tabs>
                <w:tab w:val="left" w:pos="-9"/>
              </w:tabs>
              <w:spacing w:before="120" w:after="120" w:line="240" w:lineRule="auto"/>
              <w:rPr>
                <w:rFonts w:ascii="Arial" w:eastAsia="Times New Roman" w:hAnsi="Arial" w:cs="Arial"/>
                <w:sz w:val="24"/>
                <w:szCs w:val="24"/>
              </w:rPr>
            </w:pPr>
            <w:r w:rsidRPr="007B766F">
              <w:rPr>
                <w:rFonts w:ascii="Arial" w:hAnsi="Arial" w:cs="Arial"/>
                <w:sz w:val="24"/>
                <w:szCs w:val="24"/>
              </w:rPr>
              <w:t>the price invoiced by the relevant supplier to the Buyer (including any freight costs) for the purchase or manufacture of the Products which have been lost or damaged following Receipt;</w:t>
            </w:r>
          </w:p>
        </w:tc>
      </w:tr>
      <w:tr w:rsidR="00612A51" w:rsidRPr="007B766F" w14:paraId="0A04D3AA" w14:textId="77777777" w:rsidTr="00E9399D">
        <w:tc>
          <w:tcPr>
            <w:tcW w:w="2742" w:type="dxa"/>
            <w:shd w:val="clear" w:color="auto" w:fill="auto"/>
          </w:tcPr>
          <w:p w14:paraId="7926953F" w14:textId="60F0C3A1" w:rsidR="00612A51" w:rsidRPr="007B766F" w:rsidRDefault="00612A51" w:rsidP="003A68FA">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eastAsia="Arial" w:hAnsi="Arial" w:cs="Arial"/>
                <w:b/>
                <w:sz w:val="24"/>
                <w:szCs w:val="24"/>
              </w:rPr>
              <w:t>"Despatch"</w:t>
            </w:r>
          </w:p>
        </w:tc>
        <w:tc>
          <w:tcPr>
            <w:tcW w:w="5463" w:type="dxa"/>
            <w:shd w:val="clear" w:color="auto" w:fill="auto"/>
          </w:tcPr>
          <w:p w14:paraId="244312FE" w14:textId="2EF08D0C" w:rsidR="00612A51" w:rsidRPr="007B766F" w:rsidRDefault="00612A51" w:rsidP="00612A51">
            <w:pPr>
              <w:rPr>
                <w:rFonts w:ascii="Arial" w:hAnsi="Arial" w:cs="Arial"/>
                <w:sz w:val="24"/>
                <w:szCs w:val="24"/>
              </w:rPr>
            </w:pPr>
            <w:r w:rsidRPr="007B766F">
              <w:rPr>
                <w:rFonts w:ascii="Arial" w:hAnsi="Arial" w:cs="Arial"/>
                <w:sz w:val="24"/>
                <w:szCs w:val="24"/>
              </w:rPr>
              <w:t>the point at which the Products leave the possession and control of the Supplier, or its sub-contractors which shall be the point at which the Products are loaded, in accordance with Call-Off Schedule 20 (Specification)</w:t>
            </w:r>
            <w:r w:rsidR="00C51DD9">
              <w:rPr>
                <w:rFonts w:ascii="Arial" w:hAnsi="Arial" w:cs="Arial"/>
                <w:sz w:val="24"/>
                <w:szCs w:val="24"/>
              </w:rPr>
              <w:t xml:space="preserve"> or the Order Form (as the case may be)</w:t>
            </w:r>
            <w:r w:rsidRPr="007B766F">
              <w:rPr>
                <w:rFonts w:ascii="Arial" w:hAnsi="Arial" w:cs="Arial"/>
                <w:sz w:val="24"/>
                <w:szCs w:val="24"/>
              </w:rPr>
              <w:t>, on</w:t>
            </w:r>
            <w:r w:rsidR="00BA3D98" w:rsidRPr="007B766F">
              <w:rPr>
                <w:rFonts w:ascii="Arial" w:hAnsi="Arial" w:cs="Arial"/>
                <w:sz w:val="24"/>
                <w:szCs w:val="24"/>
              </w:rPr>
              <w:t>to</w:t>
            </w:r>
            <w:r w:rsidRPr="007B766F">
              <w:rPr>
                <w:rFonts w:ascii="Arial" w:hAnsi="Arial" w:cs="Arial"/>
                <w:sz w:val="24"/>
                <w:szCs w:val="24"/>
              </w:rPr>
              <w:t xml:space="preserve"> the delivery </w:t>
            </w:r>
            <w:r w:rsidR="00BA3D98" w:rsidRPr="007B766F">
              <w:rPr>
                <w:rFonts w:ascii="Arial" w:hAnsi="Arial" w:cs="Arial"/>
                <w:sz w:val="24"/>
                <w:szCs w:val="24"/>
              </w:rPr>
              <w:t xml:space="preserve">vehicle </w:t>
            </w:r>
            <w:r w:rsidRPr="007B766F">
              <w:rPr>
                <w:rFonts w:ascii="Arial" w:hAnsi="Arial" w:cs="Arial"/>
                <w:sz w:val="24"/>
                <w:szCs w:val="24"/>
              </w:rPr>
              <w:t xml:space="preserve">for despatch to the Buyer’s nominated location, and the delivery </w:t>
            </w:r>
            <w:r w:rsidR="00BA3D98" w:rsidRPr="007B766F">
              <w:rPr>
                <w:rFonts w:ascii="Arial" w:hAnsi="Arial" w:cs="Arial"/>
                <w:sz w:val="24"/>
                <w:szCs w:val="24"/>
              </w:rPr>
              <w:t>vehicle</w:t>
            </w:r>
            <w:r w:rsidRPr="007B766F">
              <w:rPr>
                <w:rFonts w:ascii="Arial" w:hAnsi="Arial" w:cs="Arial"/>
                <w:sz w:val="24"/>
                <w:szCs w:val="24"/>
              </w:rPr>
              <w:t xml:space="preserve"> is closed and sealed;</w:t>
            </w:r>
          </w:p>
          <w:p w14:paraId="58387C49" w14:textId="3C3C6846" w:rsidR="007B766F" w:rsidRPr="007B766F" w:rsidRDefault="007B766F" w:rsidP="00612A51">
            <w:pPr>
              <w:rPr>
                <w:rFonts w:ascii="Arial" w:hAnsi="Arial" w:cs="Arial"/>
                <w:sz w:val="24"/>
                <w:szCs w:val="24"/>
              </w:rPr>
            </w:pPr>
            <w:r w:rsidRPr="007B766F">
              <w:rPr>
                <w:rFonts w:ascii="Arial" w:hAnsi="Arial" w:cs="Arial"/>
                <w:b/>
                <w:bCs/>
                <w:sz w:val="24"/>
                <w:szCs w:val="24"/>
                <w:highlight w:val="yellow"/>
              </w:rPr>
              <w:t>[Buyer Note: this definition may need to be amended depending on who is responsible for loading and/or unloading the Products in each instance.]</w:t>
            </w:r>
          </w:p>
        </w:tc>
      </w:tr>
      <w:tr w:rsidR="00704C6E" w:rsidRPr="007B766F" w14:paraId="18A557C3" w14:textId="77777777" w:rsidTr="00E9399D">
        <w:tc>
          <w:tcPr>
            <w:tcW w:w="2742" w:type="dxa"/>
            <w:shd w:val="clear" w:color="auto" w:fill="auto"/>
          </w:tcPr>
          <w:p w14:paraId="043A208D" w14:textId="7F62F202" w:rsidR="00704C6E" w:rsidRPr="007B766F" w:rsidRDefault="00704C6E" w:rsidP="003A68FA">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eastAsia="Arial" w:hAnsi="Arial" w:cs="Arial"/>
                <w:b/>
                <w:sz w:val="24"/>
                <w:szCs w:val="24"/>
              </w:rPr>
              <w:t>"Kitting &amp; Fulfilment Services"</w:t>
            </w:r>
          </w:p>
        </w:tc>
        <w:tc>
          <w:tcPr>
            <w:tcW w:w="5463" w:type="dxa"/>
            <w:shd w:val="clear" w:color="auto" w:fill="auto"/>
          </w:tcPr>
          <w:p w14:paraId="44FF7E84" w14:textId="1EDE552A" w:rsidR="00704C6E" w:rsidRPr="007B766F" w:rsidRDefault="00704C6E" w:rsidP="00612A51">
            <w:pPr>
              <w:rPr>
                <w:rFonts w:ascii="Arial" w:hAnsi="Arial" w:cs="Arial"/>
                <w:sz w:val="24"/>
                <w:szCs w:val="24"/>
              </w:rPr>
            </w:pPr>
            <w:r w:rsidRPr="007B766F">
              <w:rPr>
                <w:rFonts w:ascii="Arial" w:hAnsi="Arial" w:cs="Arial"/>
                <w:sz w:val="24"/>
                <w:szCs w:val="24"/>
              </w:rPr>
              <w:t xml:space="preserve">the kitting and fulfilment services to be provided by the Supplier in accordance with the terms of this Call-Off Schedule </w:t>
            </w:r>
            <w:r w:rsidR="007B766F" w:rsidRPr="007B766F">
              <w:rPr>
                <w:rFonts w:ascii="Arial" w:hAnsi="Arial" w:cs="Arial"/>
                <w:sz w:val="24"/>
                <w:szCs w:val="24"/>
              </w:rPr>
              <w:t xml:space="preserve">and </w:t>
            </w:r>
            <w:r w:rsidRPr="007B766F">
              <w:rPr>
                <w:rFonts w:ascii="Arial" w:hAnsi="Arial" w:cs="Arial"/>
                <w:sz w:val="24"/>
                <w:szCs w:val="24"/>
              </w:rPr>
              <w:t>the Specification</w:t>
            </w:r>
            <w:r w:rsidR="00C51DD9">
              <w:rPr>
                <w:rFonts w:ascii="Arial" w:hAnsi="Arial" w:cs="Arial"/>
                <w:sz w:val="24"/>
                <w:szCs w:val="24"/>
              </w:rPr>
              <w:t xml:space="preserve"> or the Order Form (as the case may be)</w:t>
            </w:r>
            <w:r w:rsidRPr="007B766F">
              <w:rPr>
                <w:rFonts w:ascii="Arial" w:hAnsi="Arial" w:cs="Arial"/>
                <w:sz w:val="24"/>
                <w:szCs w:val="24"/>
              </w:rPr>
              <w:t>;</w:t>
            </w:r>
          </w:p>
        </w:tc>
      </w:tr>
      <w:tr w:rsidR="00336E5F" w:rsidRPr="007B766F" w14:paraId="11791385" w14:textId="77777777" w:rsidTr="00E9399D">
        <w:tc>
          <w:tcPr>
            <w:tcW w:w="2742" w:type="dxa"/>
            <w:shd w:val="clear" w:color="auto" w:fill="auto"/>
          </w:tcPr>
          <w:p w14:paraId="5742C913" w14:textId="7B20E990" w:rsidR="00336E5F" w:rsidRPr="007B766F" w:rsidRDefault="00336E5F" w:rsidP="003A68FA">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eastAsia="Arial" w:hAnsi="Arial" w:cs="Arial"/>
                <w:b/>
                <w:sz w:val="24"/>
                <w:szCs w:val="24"/>
              </w:rPr>
              <w:t>"</w:t>
            </w:r>
            <w:r w:rsidR="00612A51" w:rsidRPr="007B766F">
              <w:rPr>
                <w:rFonts w:ascii="Arial" w:hAnsi="Arial" w:cs="Arial"/>
                <w:b/>
                <w:bCs/>
                <w:sz w:val="24"/>
                <w:szCs w:val="24"/>
              </w:rPr>
              <w:t>Products</w:t>
            </w:r>
            <w:r w:rsidR="00612A51" w:rsidRPr="007B766F">
              <w:rPr>
                <w:rFonts w:ascii="Arial" w:hAnsi="Arial" w:cs="Arial"/>
                <w:sz w:val="24"/>
                <w:szCs w:val="24"/>
              </w:rPr>
              <w:t>"</w:t>
            </w:r>
          </w:p>
        </w:tc>
        <w:tc>
          <w:tcPr>
            <w:tcW w:w="5463" w:type="dxa"/>
            <w:shd w:val="clear" w:color="auto" w:fill="auto"/>
          </w:tcPr>
          <w:p w14:paraId="3828D4D0" w14:textId="2FD68EBE" w:rsidR="00336E5F" w:rsidRPr="007B766F" w:rsidRDefault="00612A51" w:rsidP="00704C6E">
            <w:pPr>
              <w:rPr>
                <w:rFonts w:ascii="Arial" w:hAnsi="Arial" w:cs="Arial"/>
                <w:sz w:val="24"/>
                <w:szCs w:val="24"/>
              </w:rPr>
            </w:pPr>
            <w:r w:rsidRPr="007B766F">
              <w:rPr>
                <w:rFonts w:ascii="Arial" w:hAnsi="Arial" w:cs="Arial"/>
                <w:sz w:val="24"/>
                <w:szCs w:val="24"/>
              </w:rPr>
              <w:t>any goods or products of the Buyer or delivered by a third party on behalf of the Buyer to the relevant Site</w:t>
            </w:r>
            <w:r w:rsidR="00EC1CFE" w:rsidRPr="007B766F">
              <w:rPr>
                <w:rFonts w:ascii="Arial" w:hAnsi="Arial" w:cs="Arial"/>
                <w:sz w:val="24"/>
                <w:szCs w:val="24"/>
              </w:rPr>
              <w:t>;</w:t>
            </w:r>
          </w:p>
        </w:tc>
      </w:tr>
      <w:tr w:rsidR="00612A51" w:rsidRPr="007B766F" w14:paraId="3B5B9B51" w14:textId="77777777" w:rsidTr="00E9399D">
        <w:tc>
          <w:tcPr>
            <w:tcW w:w="2742" w:type="dxa"/>
            <w:shd w:val="clear" w:color="auto" w:fill="auto"/>
          </w:tcPr>
          <w:p w14:paraId="7D671A54" w14:textId="28B489DE" w:rsidR="00612A51" w:rsidRPr="007B766F" w:rsidRDefault="00612A51" w:rsidP="003A68FA">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eastAsia="Arial" w:hAnsi="Arial" w:cs="Arial"/>
                <w:b/>
                <w:sz w:val="24"/>
                <w:szCs w:val="24"/>
              </w:rPr>
              <w:t>"Receipt"</w:t>
            </w:r>
          </w:p>
        </w:tc>
        <w:tc>
          <w:tcPr>
            <w:tcW w:w="5463" w:type="dxa"/>
            <w:shd w:val="clear" w:color="auto" w:fill="auto"/>
          </w:tcPr>
          <w:p w14:paraId="6A14EA1B" w14:textId="77777777" w:rsidR="00612A51" w:rsidRPr="007B766F" w:rsidRDefault="00612A51" w:rsidP="00612A51">
            <w:pPr>
              <w:pStyle w:val="GPsDefinition"/>
              <w:numPr>
                <w:ilvl w:val="0"/>
                <w:numId w:val="0"/>
              </w:numPr>
              <w:rPr>
                <w:sz w:val="24"/>
                <w:szCs w:val="24"/>
              </w:rPr>
            </w:pPr>
            <w:r w:rsidRPr="007B766F">
              <w:rPr>
                <w:sz w:val="24"/>
                <w:szCs w:val="24"/>
              </w:rPr>
              <w:t>the point at which the Products come under the control or custody of the Supplier which shall be the point at which the doors have been opened on any delivery vehicle arriving at the Supplier's Site for unloading;</w:t>
            </w:r>
          </w:p>
          <w:p w14:paraId="776A12AE" w14:textId="77868ACE" w:rsidR="007B766F" w:rsidRPr="007B766F" w:rsidRDefault="007B766F" w:rsidP="00612A51">
            <w:pPr>
              <w:pStyle w:val="GPsDefinition"/>
              <w:numPr>
                <w:ilvl w:val="0"/>
                <w:numId w:val="0"/>
              </w:numPr>
              <w:rPr>
                <w:b/>
                <w:bCs/>
                <w:sz w:val="24"/>
                <w:szCs w:val="24"/>
              </w:rPr>
            </w:pPr>
            <w:r w:rsidRPr="007B766F">
              <w:rPr>
                <w:b/>
                <w:bCs/>
                <w:sz w:val="24"/>
                <w:szCs w:val="24"/>
                <w:highlight w:val="yellow"/>
              </w:rPr>
              <w:t>[Buyer Note: this definition may need to be amended depending on who is responsible for loading and/or unloading the Products in each instance.]</w:t>
            </w:r>
          </w:p>
        </w:tc>
      </w:tr>
      <w:tr w:rsidR="00612A51" w:rsidRPr="007B766F" w14:paraId="16C3F1FE" w14:textId="77777777" w:rsidTr="00E9399D">
        <w:tc>
          <w:tcPr>
            <w:tcW w:w="2742" w:type="dxa"/>
            <w:shd w:val="clear" w:color="auto" w:fill="auto"/>
          </w:tcPr>
          <w:p w14:paraId="5440018A" w14:textId="2D17B982" w:rsidR="00612A51" w:rsidRPr="007B766F" w:rsidRDefault="00612A51" w:rsidP="00612A51">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hAnsi="Arial" w:cs="Arial"/>
                <w:b/>
                <w:sz w:val="24"/>
                <w:szCs w:val="24"/>
              </w:rPr>
              <w:lastRenderedPageBreak/>
              <w:t>"Stock Audit"</w:t>
            </w:r>
          </w:p>
        </w:tc>
        <w:tc>
          <w:tcPr>
            <w:tcW w:w="5463" w:type="dxa"/>
            <w:shd w:val="clear" w:color="auto" w:fill="auto"/>
          </w:tcPr>
          <w:p w14:paraId="3687E75F" w14:textId="274C78EA" w:rsidR="00612A51" w:rsidRPr="007B766F" w:rsidRDefault="00612A51" w:rsidP="00612A51">
            <w:pPr>
              <w:rPr>
                <w:rFonts w:ascii="Arial" w:hAnsi="Arial" w:cs="Arial"/>
                <w:sz w:val="24"/>
                <w:szCs w:val="24"/>
              </w:rPr>
            </w:pPr>
            <w:r w:rsidRPr="007B766F">
              <w:rPr>
                <w:rFonts w:ascii="Arial" w:hAnsi="Arial" w:cs="Arial"/>
                <w:sz w:val="24"/>
                <w:szCs w:val="24"/>
              </w:rPr>
              <w:t xml:space="preserve">the inventory audit carried out by the Supplier in relation to the Products held at the </w:t>
            </w:r>
            <w:r w:rsidR="00704C6E" w:rsidRPr="007B766F">
              <w:rPr>
                <w:rFonts w:ascii="Arial" w:hAnsi="Arial" w:cs="Arial"/>
                <w:sz w:val="24"/>
                <w:szCs w:val="24"/>
              </w:rPr>
              <w:t>Supplier's Site</w:t>
            </w:r>
            <w:r w:rsidRPr="007B766F">
              <w:rPr>
                <w:rFonts w:ascii="Arial" w:hAnsi="Arial" w:cs="Arial"/>
                <w:sz w:val="24"/>
                <w:szCs w:val="24"/>
              </w:rPr>
              <w:t>;</w:t>
            </w:r>
          </w:p>
        </w:tc>
        <w:bookmarkStart w:id="1" w:name="_GoBack"/>
        <w:bookmarkEnd w:id="1"/>
      </w:tr>
      <w:tr w:rsidR="00612A51" w:rsidRPr="007B766F" w14:paraId="25F074EC" w14:textId="77777777" w:rsidTr="00E9399D">
        <w:tc>
          <w:tcPr>
            <w:tcW w:w="2742" w:type="dxa"/>
            <w:shd w:val="clear" w:color="auto" w:fill="auto"/>
          </w:tcPr>
          <w:p w14:paraId="5E8C5E50" w14:textId="2FE1968E" w:rsidR="00612A51" w:rsidRPr="007B766F" w:rsidRDefault="00612A51" w:rsidP="00612A51">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hAnsi="Arial" w:cs="Arial"/>
                <w:b/>
                <w:sz w:val="24"/>
                <w:szCs w:val="24"/>
              </w:rPr>
              <w:t>"Stock Loss"</w:t>
            </w:r>
          </w:p>
        </w:tc>
        <w:tc>
          <w:tcPr>
            <w:tcW w:w="5463" w:type="dxa"/>
            <w:shd w:val="clear" w:color="auto" w:fill="auto"/>
          </w:tcPr>
          <w:p w14:paraId="4A0B134E" w14:textId="73DB12B0" w:rsidR="00612A51" w:rsidRPr="007B766F" w:rsidRDefault="00612A51" w:rsidP="00612A51">
            <w:pPr>
              <w:rPr>
                <w:rFonts w:ascii="Arial" w:hAnsi="Arial" w:cs="Arial"/>
                <w:sz w:val="24"/>
                <w:szCs w:val="24"/>
              </w:rPr>
            </w:pPr>
            <w:r w:rsidRPr="007B766F">
              <w:rPr>
                <w:rFonts w:ascii="Arial" w:hAnsi="Arial" w:cs="Arial"/>
                <w:sz w:val="24"/>
                <w:szCs w:val="24"/>
              </w:rPr>
              <w:t xml:space="preserve">any shortages in Products (being the actual total units of Products held further to a Stock Audit, measured against the reported volume of Products Received by the Supplier in accordance with Paragraph </w:t>
            </w:r>
            <w:r w:rsidR="00C35892">
              <w:rPr>
                <w:rFonts w:ascii="Arial" w:hAnsi="Arial" w:cs="Arial"/>
                <w:sz w:val="24"/>
                <w:szCs w:val="24"/>
              </w:rPr>
              <w:fldChar w:fldCharType="begin"/>
            </w:r>
            <w:r w:rsidR="00C35892">
              <w:rPr>
                <w:rFonts w:ascii="Arial" w:hAnsi="Arial" w:cs="Arial"/>
                <w:sz w:val="24"/>
                <w:szCs w:val="24"/>
              </w:rPr>
              <w:instrText xml:space="preserve"> REF _Ref86216589 \r \h </w:instrText>
            </w:r>
            <w:r w:rsidR="00C35892">
              <w:rPr>
                <w:rFonts w:ascii="Arial" w:hAnsi="Arial" w:cs="Arial"/>
                <w:sz w:val="24"/>
                <w:szCs w:val="24"/>
              </w:rPr>
            </w:r>
            <w:r w:rsidR="00C35892">
              <w:rPr>
                <w:rFonts w:ascii="Arial" w:hAnsi="Arial" w:cs="Arial"/>
                <w:sz w:val="24"/>
                <w:szCs w:val="24"/>
              </w:rPr>
              <w:fldChar w:fldCharType="separate"/>
            </w:r>
            <w:r w:rsidR="00C35892">
              <w:rPr>
                <w:rFonts w:ascii="Arial" w:hAnsi="Arial" w:cs="Arial"/>
                <w:sz w:val="24"/>
                <w:szCs w:val="24"/>
              </w:rPr>
              <w:t>5.2</w:t>
            </w:r>
            <w:r w:rsidR="00C35892">
              <w:rPr>
                <w:rFonts w:ascii="Arial" w:hAnsi="Arial" w:cs="Arial"/>
                <w:sz w:val="24"/>
                <w:szCs w:val="24"/>
              </w:rPr>
              <w:fldChar w:fldCharType="end"/>
            </w:r>
            <w:r w:rsidRPr="007B766F">
              <w:rPr>
                <w:rFonts w:ascii="Arial" w:hAnsi="Arial" w:cs="Arial"/>
                <w:sz w:val="24"/>
                <w:szCs w:val="24"/>
              </w:rPr>
              <w:t>(</w:t>
            </w:r>
            <w:r w:rsidRPr="007B766F">
              <w:rPr>
                <w:rFonts w:ascii="Arial" w:hAnsi="Arial" w:cs="Arial"/>
                <w:sz w:val="24"/>
                <w:szCs w:val="24"/>
              </w:rPr>
              <w:fldChar w:fldCharType="begin"/>
            </w:r>
            <w:r w:rsidRPr="007B766F">
              <w:rPr>
                <w:rFonts w:ascii="Arial" w:hAnsi="Arial" w:cs="Arial"/>
                <w:sz w:val="24"/>
                <w:szCs w:val="24"/>
              </w:rPr>
              <w:instrText xml:space="preserve"> REF _Ref84797338 \r \h  \* MERGEFORMAT </w:instrText>
            </w:r>
            <w:r w:rsidRPr="007B766F">
              <w:rPr>
                <w:rFonts w:ascii="Arial" w:hAnsi="Arial" w:cs="Arial"/>
                <w:sz w:val="24"/>
                <w:szCs w:val="24"/>
              </w:rPr>
            </w:r>
            <w:r w:rsidRPr="007B766F">
              <w:rPr>
                <w:rFonts w:ascii="Arial" w:hAnsi="Arial" w:cs="Arial"/>
                <w:sz w:val="24"/>
                <w:szCs w:val="24"/>
              </w:rPr>
              <w:fldChar w:fldCharType="separate"/>
            </w:r>
            <w:r w:rsidR="00C35892">
              <w:rPr>
                <w:rFonts w:ascii="Arial" w:hAnsi="Arial" w:cs="Arial"/>
                <w:sz w:val="24"/>
                <w:szCs w:val="24"/>
              </w:rPr>
              <w:t>a)</w:t>
            </w:r>
            <w:r w:rsidRPr="007B766F">
              <w:rPr>
                <w:rFonts w:ascii="Arial" w:hAnsi="Arial" w:cs="Arial"/>
                <w:sz w:val="24"/>
                <w:szCs w:val="24"/>
              </w:rPr>
              <w:fldChar w:fldCharType="end"/>
            </w:r>
            <w:r w:rsidRPr="007B766F">
              <w:rPr>
                <w:rFonts w:ascii="Arial" w:hAnsi="Arial" w:cs="Arial"/>
                <w:sz w:val="24"/>
                <w:szCs w:val="24"/>
              </w:rPr>
              <w:t>) less the total units of Products Despatched with reference to each note or other record issued upon Despatch of the Products;</w:t>
            </w:r>
          </w:p>
        </w:tc>
      </w:tr>
      <w:tr w:rsidR="00612A51" w:rsidRPr="007B766F" w14:paraId="6BFE92D0" w14:textId="77777777" w:rsidTr="00E9399D">
        <w:tc>
          <w:tcPr>
            <w:tcW w:w="2742" w:type="dxa"/>
            <w:shd w:val="clear" w:color="auto" w:fill="auto"/>
          </w:tcPr>
          <w:p w14:paraId="4817CA8F" w14:textId="11FBC72B" w:rsidR="00612A51" w:rsidRPr="007B766F" w:rsidRDefault="00612A51" w:rsidP="00612A51">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7B766F">
              <w:rPr>
                <w:rFonts w:ascii="Arial" w:hAnsi="Arial" w:cs="Arial"/>
                <w:b/>
                <w:sz w:val="24"/>
                <w:szCs w:val="24"/>
              </w:rPr>
              <w:t>"Stock Loss Tolerance"</w:t>
            </w:r>
          </w:p>
        </w:tc>
        <w:tc>
          <w:tcPr>
            <w:tcW w:w="5463" w:type="dxa"/>
            <w:shd w:val="clear" w:color="auto" w:fill="auto"/>
          </w:tcPr>
          <w:p w14:paraId="4EB69BCE" w14:textId="11BEFAFE" w:rsidR="00612A51" w:rsidRPr="007B766F" w:rsidRDefault="007B766F" w:rsidP="00612A51">
            <w:pPr>
              <w:rPr>
                <w:rFonts w:ascii="Arial" w:hAnsi="Arial" w:cs="Arial"/>
                <w:sz w:val="24"/>
                <w:szCs w:val="24"/>
              </w:rPr>
            </w:pPr>
            <w:r w:rsidRPr="007B766F">
              <w:rPr>
                <w:rFonts w:ascii="Arial" w:hAnsi="Arial" w:cs="Arial"/>
                <w:sz w:val="24"/>
                <w:szCs w:val="24"/>
              </w:rPr>
              <w:t>a percentage</w:t>
            </w:r>
            <w:r w:rsidR="00612A51" w:rsidRPr="007B766F">
              <w:rPr>
                <w:rFonts w:ascii="Arial" w:hAnsi="Arial" w:cs="Arial"/>
                <w:sz w:val="24"/>
                <w:szCs w:val="24"/>
              </w:rPr>
              <w:t xml:space="preserve"> </w:t>
            </w:r>
            <w:r w:rsidR="00E9399D">
              <w:rPr>
                <w:rFonts w:ascii="Arial" w:hAnsi="Arial" w:cs="Arial"/>
                <w:sz w:val="24"/>
                <w:szCs w:val="24"/>
              </w:rPr>
              <w:t>to be agree</w:t>
            </w:r>
            <w:r w:rsidR="004A29EE">
              <w:rPr>
                <w:rFonts w:ascii="Arial" w:hAnsi="Arial" w:cs="Arial"/>
                <w:sz w:val="24"/>
                <w:szCs w:val="24"/>
              </w:rPr>
              <w:t>d</w:t>
            </w:r>
            <w:r w:rsidR="00E9399D">
              <w:rPr>
                <w:rFonts w:ascii="Arial" w:hAnsi="Arial" w:cs="Arial"/>
                <w:sz w:val="24"/>
                <w:szCs w:val="24"/>
              </w:rPr>
              <w:t xml:space="preserve"> by the parties (which shall not in any event be greater than 0.5%)</w:t>
            </w:r>
            <w:r w:rsidR="00C35892">
              <w:rPr>
                <w:rFonts w:ascii="Arial" w:hAnsi="Arial" w:cs="Arial"/>
                <w:sz w:val="24"/>
                <w:szCs w:val="24"/>
              </w:rPr>
              <w:t xml:space="preserve"> </w:t>
            </w:r>
            <w:r w:rsidR="00612A51" w:rsidRPr="007B766F">
              <w:rPr>
                <w:rFonts w:ascii="Arial" w:hAnsi="Arial" w:cs="Arial"/>
                <w:sz w:val="24"/>
                <w:szCs w:val="24"/>
              </w:rPr>
              <w:t xml:space="preserve">of the total Products which ought to be held (being the reported total units of Products Received by the Supplier in accordance with Paragraph </w:t>
            </w:r>
            <w:r w:rsidR="00C35892">
              <w:rPr>
                <w:rFonts w:ascii="Arial" w:hAnsi="Arial" w:cs="Arial"/>
                <w:sz w:val="24"/>
                <w:szCs w:val="24"/>
              </w:rPr>
              <w:fldChar w:fldCharType="begin"/>
            </w:r>
            <w:r w:rsidR="00C35892">
              <w:rPr>
                <w:rFonts w:ascii="Arial" w:hAnsi="Arial" w:cs="Arial"/>
                <w:sz w:val="24"/>
                <w:szCs w:val="24"/>
              </w:rPr>
              <w:instrText xml:space="preserve"> REF _Ref86216589 \r \h </w:instrText>
            </w:r>
            <w:r w:rsidR="00C35892">
              <w:rPr>
                <w:rFonts w:ascii="Arial" w:hAnsi="Arial" w:cs="Arial"/>
                <w:sz w:val="24"/>
                <w:szCs w:val="24"/>
              </w:rPr>
            </w:r>
            <w:r w:rsidR="00C35892">
              <w:rPr>
                <w:rFonts w:ascii="Arial" w:hAnsi="Arial" w:cs="Arial"/>
                <w:sz w:val="24"/>
                <w:szCs w:val="24"/>
              </w:rPr>
              <w:fldChar w:fldCharType="separate"/>
            </w:r>
            <w:r w:rsidR="00C35892">
              <w:rPr>
                <w:rFonts w:ascii="Arial" w:hAnsi="Arial" w:cs="Arial"/>
                <w:sz w:val="24"/>
                <w:szCs w:val="24"/>
              </w:rPr>
              <w:t>5.2</w:t>
            </w:r>
            <w:r w:rsidR="00C35892">
              <w:rPr>
                <w:rFonts w:ascii="Arial" w:hAnsi="Arial" w:cs="Arial"/>
                <w:sz w:val="24"/>
                <w:szCs w:val="24"/>
              </w:rPr>
              <w:fldChar w:fldCharType="end"/>
            </w:r>
            <w:r w:rsidR="00612A51" w:rsidRPr="007B766F">
              <w:rPr>
                <w:rFonts w:ascii="Arial" w:hAnsi="Arial" w:cs="Arial"/>
                <w:sz w:val="24"/>
                <w:szCs w:val="24"/>
              </w:rPr>
              <w:t>(</w:t>
            </w:r>
            <w:r w:rsidR="00612A51" w:rsidRPr="007B766F">
              <w:rPr>
                <w:rFonts w:ascii="Arial" w:hAnsi="Arial" w:cs="Arial"/>
                <w:sz w:val="24"/>
                <w:szCs w:val="24"/>
              </w:rPr>
              <w:fldChar w:fldCharType="begin"/>
            </w:r>
            <w:r w:rsidR="00612A51" w:rsidRPr="007B766F">
              <w:rPr>
                <w:rFonts w:ascii="Arial" w:hAnsi="Arial" w:cs="Arial"/>
                <w:sz w:val="24"/>
                <w:szCs w:val="24"/>
              </w:rPr>
              <w:instrText xml:space="preserve"> REF _Ref84797338 \r \h  \* MERGEFORMAT </w:instrText>
            </w:r>
            <w:r w:rsidR="00612A51" w:rsidRPr="007B766F">
              <w:rPr>
                <w:rFonts w:ascii="Arial" w:hAnsi="Arial" w:cs="Arial"/>
                <w:sz w:val="24"/>
                <w:szCs w:val="24"/>
              </w:rPr>
            </w:r>
            <w:r w:rsidR="00612A51" w:rsidRPr="007B766F">
              <w:rPr>
                <w:rFonts w:ascii="Arial" w:hAnsi="Arial" w:cs="Arial"/>
                <w:sz w:val="24"/>
                <w:szCs w:val="24"/>
              </w:rPr>
              <w:fldChar w:fldCharType="separate"/>
            </w:r>
            <w:r w:rsidR="00C35892">
              <w:rPr>
                <w:rFonts w:ascii="Arial" w:hAnsi="Arial" w:cs="Arial"/>
                <w:sz w:val="24"/>
                <w:szCs w:val="24"/>
              </w:rPr>
              <w:t>a)</w:t>
            </w:r>
            <w:r w:rsidR="00612A51" w:rsidRPr="007B766F">
              <w:rPr>
                <w:rFonts w:ascii="Arial" w:hAnsi="Arial" w:cs="Arial"/>
                <w:sz w:val="24"/>
                <w:szCs w:val="24"/>
              </w:rPr>
              <w:fldChar w:fldCharType="end"/>
            </w:r>
            <w:r w:rsidR="00612A51" w:rsidRPr="007B766F">
              <w:rPr>
                <w:rFonts w:ascii="Arial" w:hAnsi="Arial" w:cs="Arial"/>
                <w:sz w:val="24"/>
                <w:szCs w:val="24"/>
              </w:rPr>
              <w:t>) less the total units of Products Despatched with reference to each note of Products Despatched) by the Supplier at the time of any Stock Audit</w:t>
            </w:r>
            <w:r w:rsidR="00E9399D">
              <w:rPr>
                <w:rFonts w:ascii="Arial" w:hAnsi="Arial" w:cs="Arial"/>
                <w:sz w:val="24"/>
                <w:szCs w:val="24"/>
              </w:rPr>
              <w:t>;</w:t>
            </w:r>
          </w:p>
          <w:p w14:paraId="53C29C9A" w14:textId="4E841742" w:rsidR="007B766F" w:rsidRPr="007B766F" w:rsidRDefault="007B766F" w:rsidP="00612A51">
            <w:pPr>
              <w:rPr>
                <w:rFonts w:ascii="Arial" w:hAnsi="Arial" w:cs="Arial"/>
                <w:sz w:val="24"/>
                <w:szCs w:val="24"/>
              </w:rPr>
            </w:pPr>
            <w:r w:rsidRPr="007B766F">
              <w:rPr>
                <w:rFonts w:ascii="Arial" w:hAnsi="Arial" w:cs="Arial"/>
                <w:b/>
                <w:bCs/>
                <w:sz w:val="24"/>
                <w:szCs w:val="24"/>
                <w:highlight w:val="yellow"/>
              </w:rPr>
              <w:t xml:space="preserve">[Buyer Note: </w:t>
            </w:r>
            <w:proofErr w:type="gramStart"/>
            <w:r w:rsidRPr="007B766F">
              <w:rPr>
                <w:rFonts w:ascii="Arial" w:hAnsi="Arial" w:cs="Arial"/>
                <w:b/>
                <w:bCs/>
                <w:sz w:val="24"/>
                <w:szCs w:val="24"/>
                <w:highlight w:val="yellow"/>
              </w:rPr>
              <w:t>the</w:t>
            </w:r>
            <w:proofErr w:type="gramEnd"/>
            <w:r w:rsidRPr="007B766F">
              <w:rPr>
                <w:rFonts w:ascii="Arial" w:hAnsi="Arial" w:cs="Arial"/>
                <w:b/>
                <w:bCs/>
                <w:sz w:val="24"/>
                <w:szCs w:val="24"/>
                <w:highlight w:val="yellow"/>
              </w:rPr>
              <w:t xml:space="preserve"> Buyer will need to consider for each Call-Off Contract whether a lower Stock Loss Tolerance percentage will need to be specified]</w:t>
            </w:r>
          </w:p>
        </w:tc>
      </w:tr>
      <w:tr w:rsidR="007435E9" w:rsidRPr="007B766F" w14:paraId="758F7945" w14:textId="77777777" w:rsidTr="00E9399D">
        <w:tc>
          <w:tcPr>
            <w:tcW w:w="2742" w:type="dxa"/>
            <w:shd w:val="clear" w:color="auto" w:fill="auto"/>
          </w:tcPr>
          <w:p w14:paraId="22B260B5" w14:textId="7884E68F" w:rsidR="007435E9" w:rsidRPr="007B766F" w:rsidRDefault="007435E9" w:rsidP="007435E9">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"Supplier's Management Platform"</w:t>
            </w:r>
          </w:p>
        </w:tc>
        <w:tc>
          <w:tcPr>
            <w:tcW w:w="5463" w:type="dxa"/>
            <w:shd w:val="clear" w:color="auto" w:fill="auto"/>
          </w:tcPr>
          <w:p w14:paraId="3034D300" w14:textId="1F75F534" w:rsidR="007435E9" w:rsidRPr="007B766F" w:rsidRDefault="007435E9" w:rsidP="007435E9">
            <w:pPr>
              <w:rPr>
                <w:rFonts w:ascii="Arial" w:hAnsi="Arial" w:cs="Arial"/>
                <w:sz w:val="24"/>
                <w:szCs w:val="24"/>
              </w:rPr>
            </w:pPr>
            <w:r>
              <w:rPr>
                <w:rFonts w:ascii="Arial" w:hAnsi="Arial" w:cs="Arial"/>
                <w:sz w:val="24"/>
                <w:szCs w:val="24"/>
              </w:rPr>
              <w:t xml:space="preserve">the Supplier's </w:t>
            </w:r>
            <w:r w:rsidRPr="00100863">
              <w:rPr>
                <w:rFonts w:ascii="Arial" w:hAnsi="Arial" w:cs="Arial"/>
                <w:sz w:val="24"/>
                <w:szCs w:val="24"/>
              </w:rPr>
              <w:t xml:space="preserve">platform </w:t>
            </w:r>
            <w:r>
              <w:rPr>
                <w:rFonts w:ascii="Arial" w:hAnsi="Arial" w:cs="Arial"/>
                <w:sz w:val="24"/>
                <w:szCs w:val="24"/>
              </w:rPr>
              <w:t xml:space="preserve">or solution </w:t>
            </w:r>
            <w:r w:rsidRPr="00100863">
              <w:rPr>
                <w:rFonts w:ascii="Arial" w:hAnsi="Arial" w:cs="Arial"/>
                <w:sz w:val="24"/>
                <w:szCs w:val="24"/>
              </w:rPr>
              <w:t xml:space="preserve">for </w:t>
            </w:r>
            <w:r>
              <w:rPr>
                <w:rFonts w:ascii="Arial" w:hAnsi="Arial" w:cs="Arial"/>
                <w:sz w:val="24"/>
                <w:szCs w:val="24"/>
              </w:rPr>
              <w:t>management of (</w:t>
            </w:r>
            <w:proofErr w:type="spellStart"/>
            <w:r>
              <w:rPr>
                <w:rFonts w:ascii="Arial" w:hAnsi="Arial" w:cs="Arial"/>
                <w:sz w:val="24"/>
                <w:szCs w:val="24"/>
              </w:rPr>
              <w:t>i</w:t>
            </w:r>
            <w:proofErr w:type="spellEnd"/>
            <w:r>
              <w:rPr>
                <w:rFonts w:ascii="Arial" w:hAnsi="Arial" w:cs="Arial"/>
                <w:sz w:val="24"/>
                <w:szCs w:val="24"/>
              </w:rPr>
              <w:t xml:space="preserve">) </w:t>
            </w:r>
            <w:r w:rsidRPr="00100863">
              <w:rPr>
                <w:rFonts w:ascii="Arial" w:hAnsi="Arial" w:cs="Arial"/>
                <w:sz w:val="24"/>
                <w:szCs w:val="24"/>
              </w:rPr>
              <w:t>the international transportation of goods, including the Products</w:t>
            </w:r>
            <w:r>
              <w:rPr>
                <w:rFonts w:ascii="Arial" w:hAnsi="Arial" w:cs="Arial"/>
                <w:sz w:val="24"/>
                <w:szCs w:val="24"/>
              </w:rPr>
              <w:t xml:space="preserve"> and/or (ii) the warehousing and/or stock control of goods, including the Products (as the case may be).</w:t>
            </w:r>
            <w:r w:rsidRPr="00100863">
              <w:rPr>
                <w:rFonts w:ascii="Arial" w:hAnsi="Arial" w:cs="Arial"/>
                <w:sz w:val="24"/>
                <w:szCs w:val="24"/>
              </w:rPr>
              <w:t xml:space="preserve">  </w:t>
            </w:r>
          </w:p>
        </w:tc>
      </w:tr>
    </w:tbl>
    <w:p w14:paraId="6CEE94A1" w14:textId="77777777" w:rsidR="00336E5F" w:rsidRPr="007B766F" w:rsidRDefault="00336E5F" w:rsidP="00336E5F">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7B766F">
        <w:rPr>
          <w:rFonts w:ascii="Arial" w:eastAsia="Arial" w:hAnsi="Arial" w:cs="Arial"/>
          <w:b/>
          <w:smallCaps/>
          <w:color w:val="000000"/>
          <w:sz w:val="24"/>
          <w:szCs w:val="24"/>
        </w:rPr>
        <w:t>W</w:t>
      </w:r>
      <w:r w:rsidRPr="007B766F">
        <w:rPr>
          <w:rFonts w:ascii="Arial" w:eastAsia="Arial Bold" w:hAnsi="Arial" w:cs="Arial"/>
          <w:b/>
          <w:color w:val="000000"/>
          <w:sz w:val="24"/>
          <w:szCs w:val="24"/>
        </w:rPr>
        <w:t>hen this Call-Off Schedule should be used</w:t>
      </w:r>
    </w:p>
    <w:p w14:paraId="17C8D0FD" w14:textId="10219E61" w:rsidR="00336E5F" w:rsidRPr="007B766F" w:rsidRDefault="00336E5F" w:rsidP="00336E5F">
      <w:pPr>
        <w:rPr>
          <w:rFonts w:ascii="Arial" w:eastAsia="Arial" w:hAnsi="Arial" w:cs="Arial"/>
          <w:color w:val="000000"/>
          <w:sz w:val="24"/>
          <w:szCs w:val="24"/>
        </w:rPr>
      </w:pPr>
      <w:r w:rsidRPr="007B766F">
        <w:rPr>
          <w:rFonts w:ascii="Arial" w:eastAsia="Arial" w:hAnsi="Arial" w:cs="Arial"/>
          <w:color w:val="000000"/>
          <w:sz w:val="24"/>
          <w:szCs w:val="24"/>
        </w:rPr>
        <w:t xml:space="preserve">This Call-Off Schedule is designed to provide the additional provisions necessary to </w:t>
      </w:r>
      <w:r w:rsidR="00E9399D">
        <w:rPr>
          <w:rFonts w:ascii="Arial" w:eastAsia="Arial" w:hAnsi="Arial" w:cs="Arial"/>
          <w:color w:val="000000"/>
          <w:sz w:val="24"/>
          <w:szCs w:val="24"/>
        </w:rPr>
        <w:t>govern</w:t>
      </w:r>
      <w:r w:rsidR="00E9399D" w:rsidRPr="007B766F">
        <w:rPr>
          <w:rFonts w:ascii="Arial" w:eastAsia="Arial" w:hAnsi="Arial" w:cs="Arial"/>
          <w:color w:val="000000"/>
          <w:sz w:val="24"/>
          <w:szCs w:val="24"/>
        </w:rPr>
        <w:t xml:space="preserve"> </w:t>
      </w:r>
      <w:r w:rsidRPr="007B766F">
        <w:rPr>
          <w:rFonts w:ascii="Arial" w:eastAsia="Arial" w:hAnsi="Arial" w:cs="Arial"/>
          <w:color w:val="000000"/>
          <w:sz w:val="24"/>
          <w:szCs w:val="24"/>
        </w:rPr>
        <w:t xml:space="preserve">the provision of </w:t>
      </w:r>
      <w:r w:rsidRPr="007B766F">
        <w:rPr>
          <w:rFonts w:ascii="Arial" w:hAnsi="Arial" w:cs="Arial"/>
          <w:sz w:val="24"/>
          <w:szCs w:val="24"/>
        </w:rPr>
        <w:t>Kitting &amp; Fulfilment Services</w:t>
      </w:r>
      <w:r w:rsidRPr="007B766F">
        <w:rPr>
          <w:rFonts w:ascii="Arial" w:eastAsia="Arial" w:hAnsi="Arial" w:cs="Arial"/>
          <w:color w:val="000000"/>
          <w:sz w:val="24"/>
          <w:szCs w:val="24"/>
        </w:rPr>
        <w:t xml:space="preserve">.  The Parties shall comply with the terms of this Call-Off Schedule if the Buyer has indicated on the Order Form that </w:t>
      </w:r>
      <w:r w:rsidRPr="007B766F">
        <w:rPr>
          <w:rFonts w:ascii="Arial" w:hAnsi="Arial" w:cs="Arial"/>
          <w:sz w:val="24"/>
          <w:szCs w:val="24"/>
        </w:rPr>
        <w:t xml:space="preserve">Kitting &amp; Fulfilment Services </w:t>
      </w:r>
      <w:r w:rsidRPr="007B766F">
        <w:rPr>
          <w:rFonts w:ascii="Arial" w:eastAsia="Arial" w:hAnsi="Arial" w:cs="Arial"/>
          <w:color w:val="000000"/>
          <w:sz w:val="24"/>
          <w:szCs w:val="24"/>
        </w:rPr>
        <w:t>form part of the Services to be provided under the Call-Off Contract.</w:t>
      </w:r>
    </w:p>
    <w:p w14:paraId="35B11A74" w14:textId="33C60516" w:rsidR="00612A51" w:rsidRPr="007B766F" w:rsidRDefault="00612A51" w:rsidP="00612A51">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7B766F">
        <w:rPr>
          <w:rFonts w:ascii="Arial" w:eastAsia="Arial Bold" w:hAnsi="Arial" w:cs="Arial"/>
          <w:b/>
          <w:color w:val="000000"/>
          <w:sz w:val="24"/>
          <w:szCs w:val="24"/>
        </w:rPr>
        <w:t>Lien</w:t>
      </w:r>
    </w:p>
    <w:p w14:paraId="59A9E996" w14:textId="076C5AF6" w:rsidR="00612A51" w:rsidRPr="007B766F" w:rsidRDefault="00612A51" w:rsidP="00612A51">
      <w:pPr>
        <w:pStyle w:val="ListParagraph"/>
        <w:numPr>
          <w:ilvl w:val="1"/>
          <w:numId w:val="1"/>
        </w:numPr>
        <w:rPr>
          <w:rFonts w:ascii="Arial" w:hAnsi="Arial" w:cs="Arial"/>
          <w:b/>
          <w:bCs/>
          <w:sz w:val="24"/>
          <w:szCs w:val="24"/>
        </w:rPr>
      </w:pPr>
      <w:r w:rsidRPr="007B766F">
        <w:rPr>
          <w:rFonts w:ascii="Arial" w:eastAsia="Arial" w:hAnsi="Arial" w:cs="Arial"/>
          <w:sz w:val="24"/>
          <w:szCs w:val="24"/>
        </w:rPr>
        <w:t>The Supplier agrees to waive any lien (whether a general lien or a particular lien and howsoever arising) over any Products, including whilst being stored by the Supplier.</w:t>
      </w:r>
    </w:p>
    <w:p w14:paraId="4EBDE227" w14:textId="6767C2AF" w:rsidR="00612A51" w:rsidRPr="007B766F" w:rsidRDefault="00612A51" w:rsidP="00612A51">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7B766F">
        <w:rPr>
          <w:rFonts w:ascii="Arial" w:eastAsia="Arial Bold" w:hAnsi="Arial" w:cs="Arial"/>
          <w:b/>
          <w:color w:val="000000"/>
          <w:sz w:val="24"/>
          <w:szCs w:val="24"/>
        </w:rPr>
        <w:lastRenderedPageBreak/>
        <w:t>Risk</w:t>
      </w:r>
    </w:p>
    <w:p w14:paraId="6B69EE4B" w14:textId="6D244B79" w:rsidR="00612A51" w:rsidRPr="007B766F" w:rsidRDefault="00612A51" w:rsidP="0074316F">
      <w:pPr>
        <w:pStyle w:val="ListParagraph"/>
        <w:numPr>
          <w:ilvl w:val="1"/>
          <w:numId w:val="1"/>
        </w:numPr>
        <w:spacing w:after="240" w:line="240" w:lineRule="auto"/>
        <w:rPr>
          <w:rFonts w:ascii="Arial" w:eastAsia="Arial" w:hAnsi="Arial" w:cs="Arial"/>
          <w:b/>
          <w:bCs/>
          <w:sz w:val="24"/>
          <w:szCs w:val="24"/>
        </w:rPr>
      </w:pPr>
      <w:r w:rsidRPr="007B766F">
        <w:rPr>
          <w:rFonts w:ascii="Arial" w:eastAsia="Times New Roman" w:hAnsi="Arial" w:cs="Arial"/>
          <w:sz w:val="24"/>
          <w:szCs w:val="24"/>
        </w:rPr>
        <w:t>The Supplier shall be responsible for unloading each consignment of any Products at the Supplier Sites and the Products shall be at the Supplier's risk during unloading.</w:t>
      </w:r>
    </w:p>
    <w:p w14:paraId="24704417" w14:textId="77777777" w:rsidR="0074316F" w:rsidRPr="007B766F" w:rsidRDefault="0074316F" w:rsidP="0074316F">
      <w:pPr>
        <w:pStyle w:val="ListParagraph"/>
        <w:spacing w:after="240" w:line="240" w:lineRule="auto"/>
        <w:ind w:left="936"/>
        <w:rPr>
          <w:rFonts w:ascii="Arial" w:eastAsia="Arial" w:hAnsi="Arial" w:cs="Arial"/>
          <w:b/>
          <w:bCs/>
          <w:sz w:val="24"/>
          <w:szCs w:val="24"/>
        </w:rPr>
      </w:pPr>
    </w:p>
    <w:p w14:paraId="20511C35" w14:textId="3025CBB3" w:rsidR="0074316F" w:rsidRDefault="00612A51" w:rsidP="00612A51">
      <w:pPr>
        <w:pStyle w:val="ListParagraph"/>
        <w:numPr>
          <w:ilvl w:val="1"/>
          <w:numId w:val="1"/>
        </w:numPr>
        <w:spacing w:after="240" w:line="240" w:lineRule="auto"/>
        <w:rPr>
          <w:rFonts w:ascii="Arial" w:eastAsia="Times New Roman" w:hAnsi="Arial" w:cs="Arial"/>
          <w:sz w:val="24"/>
          <w:szCs w:val="24"/>
        </w:rPr>
      </w:pPr>
      <w:r w:rsidRPr="007B766F">
        <w:rPr>
          <w:rFonts w:ascii="Arial" w:eastAsia="Times New Roman" w:hAnsi="Arial" w:cs="Arial"/>
          <w:sz w:val="24"/>
          <w:szCs w:val="24"/>
        </w:rPr>
        <w:t xml:space="preserve">The Products shall </w:t>
      </w:r>
      <w:r w:rsidR="004C54AA" w:rsidRPr="007B766F">
        <w:rPr>
          <w:rFonts w:ascii="Arial" w:eastAsia="Times New Roman" w:hAnsi="Arial" w:cs="Arial"/>
          <w:sz w:val="24"/>
          <w:szCs w:val="24"/>
        </w:rPr>
        <w:t xml:space="preserve">be at the </w:t>
      </w:r>
      <w:r w:rsidRPr="007B766F">
        <w:rPr>
          <w:rFonts w:ascii="Arial" w:eastAsia="Times New Roman" w:hAnsi="Arial" w:cs="Arial"/>
          <w:sz w:val="24"/>
          <w:szCs w:val="24"/>
        </w:rPr>
        <w:t xml:space="preserve">Supplier's risk </w:t>
      </w:r>
      <w:r w:rsidR="004C54AA" w:rsidRPr="007B766F">
        <w:rPr>
          <w:rFonts w:ascii="Arial" w:eastAsia="Times New Roman" w:hAnsi="Arial" w:cs="Arial"/>
          <w:sz w:val="24"/>
          <w:szCs w:val="24"/>
        </w:rPr>
        <w:t xml:space="preserve">from Receipt </w:t>
      </w:r>
      <w:r w:rsidRPr="007B766F">
        <w:rPr>
          <w:rFonts w:ascii="Arial" w:hAnsi="Arial" w:cs="Arial"/>
          <w:sz w:val="24"/>
          <w:szCs w:val="24"/>
        </w:rPr>
        <w:t>until Despatch</w:t>
      </w:r>
      <w:r w:rsidR="0074316F" w:rsidRPr="007B766F">
        <w:rPr>
          <w:rFonts w:ascii="Arial" w:eastAsia="Times New Roman" w:hAnsi="Arial" w:cs="Arial"/>
          <w:sz w:val="24"/>
          <w:szCs w:val="24"/>
        </w:rPr>
        <w:t>.</w:t>
      </w:r>
    </w:p>
    <w:p w14:paraId="35046220" w14:textId="04354623" w:rsidR="000C0420" w:rsidRDefault="000C0420" w:rsidP="000C0420">
      <w:pPr>
        <w:pStyle w:val="ListParagraph"/>
        <w:spacing w:after="240" w:line="240" w:lineRule="auto"/>
        <w:ind w:left="936"/>
        <w:rPr>
          <w:rFonts w:ascii="Arial" w:eastAsia="Times New Roman" w:hAnsi="Arial" w:cs="Arial"/>
          <w:sz w:val="24"/>
          <w:szCs w:val="24"/>
        </w:rPr>
      </w:pPr>
    </w:p>
    <w:p w14:paraId="0AD05E65" w14:textId="0E828ED7" w:rsidR="000C0420" w:rsidRPr="007B766F" w:rsidRDefault="000C0420" w:rsidP="000C0420">
      <w:pPr>
        <w:pStyle w:val="ListParagraph"/>
        <w:spacing w:after="240" w:line="240" w:lineRule="auto"/>
        <w:ind w:left="936"/>
        <w:rPr>
          <w:rFonts w:ascii="Arial" w:eastAsia="Times New Roman" w:hAnsi="Arial" w:cs="Arial"/>
          <w:sz w:val="24"/>
          <w:szCs w:val="24"/>
        </w:rPr>
      </w:pPr>
      <w:r w:rsidRPr="00E07B7F">
        <w:rPr>
          <w:rFonts w:ascii="Arial" w:hAnsi="Arial" w:cs="Arial"/>
          <w:b/>
          <w:bCs/>
          <w:sz w:val="24"/>
          <w:szCs w:val="24"/>
          <w:highlight w:val="yellow"/>
        </w:rPr>
        <w:t xml:space="preserve">[Buyer Note: </w:t>
      </w:r>
      <w:r>
        <w:rPr>
          <w:rFonts w:ascii="Arial" w:hAnsi="Arial" w:cs="Arial"/>
          <w:b/>
          <w:bCs/>
          <w:sz w:val="24"/>
          <w:szCs w:val="24"/>
          <w:highlight w:val="yellow"/>
        </w:rPr>
        <w:t>Paragraphs 4.1 and 4.2</w:t>
      </w:r>
      <w:r w:rsidRPr="00E07B7F">
        <w:rPr>
          <w:rFonts w:ascii="Arial" w:hAnsi="Arial" w:cs="Arial"/>
          <w:b/>
          <w:bCs/>
          <w:sz w:val="24"/>
          <w:szCs w:val="24"/>
          <w:highlight w:val="yellow"/>
        </w:rPr>
        <w:t xml:space="preserve"> provision may need to be amended depending on the time at which risk passes which will be informed by who is responsible for loading and/or unloading of the Products in each instance.]</w:t>
      </w:r>
    </w:p>
    <w:p w14:paraId="648DD2A6" w14:textId="77777777" w:rsidR="0074316F" w:rsidRPr="007B766F" w:rsidRDefault="0074316F" w:rsidP="0074316F">
      <w:pPr>
        <w:pStyle w:val="ListParagraph"/>
        <w:spacing w:after="240" w:line="240" w:lineRule="auto"/>
        <w:ind w:left="936"/>
        <w:rPr>
          <w:rFonts w:ascii="Arial" w:eastAsia="Times New Roman" w:hAnsi="Arial" w:cs="Arial"/>
          <w:sz w:val="24"/>
          <w:szCs w:val="24"/>
        </w:rPr>
      </w:pPr>
    </w:p>
    <w:p w14:paraId="1BDE88DC" w14:textId="2FF464BC" w:rsidR="0074316F" w:rsidRPr="007B766F" w:rsidRDefault="0074316F" w:rsidP="00612A51">
      <w:pPr>
        <w:pStyle w:val="ListParagraph"/>
        <w:numPr>
          <w:ilvl w:val="1"/>
          <w:numId w:val="1"/>
        </w:numPr>
        <w:spacing w:after="240" w:line="240" w:lineRule="auto"/>
        <w:rPr>
          <w:rFonts w:ascii="Arial" w:eastAsia="Times New Roman" w:hAnsi="Arial" w:cs="Arial"/>
          <w:sz w:val="24"/>
          <w:szCs w:val="24"/>
        </w:rPr>
      </w:pPr>
      <w:r w:rsidRPr="007B766F">
        <w:rPr>
          <w:rFonts w:ascii="Arial" w:eastAsia="Times New Roman" w:hAnsi="Arial" w:cs="Arial"/>
          <w:sz w:val="24"/>
          <w:szCs w:val="24"/>
        </w:rPr>
        <w:t>Proof of Receipt and Despatch shall be evidenced by hard copy (written) or electronic receipt.</w:t>
      </w:r>
    </w:p>
    <w:p w14:paraId="4DC94DEC" w14:textId="77777777" w:rsidR="0074316F" w:rsidRPr="007B766F" w:rsidRDefault="0074316F" w:rsidP="0074316F">
      <w:pPr>
        <w:pStyle w:val="ListParagraph"/>
        <w:spacing w:after="240" w:line="240" w:lineRule="auto"/>
        <w:ind w:left="936"/>
        <w:rPr>
          <w:rFonts w:ascii="Arial" w:eastAsia="Times New Roman" w:hAnsi="Arial" w:cs="Arial"/>
          <w:sz w:val="24"/>
          <w:szCs w:val="24"/>
        </w:rPr>
      </w:pPr>
    </w:p>
    <w:p w14:paraId="43352E5F" w14:textId="30F7D1CD" w:rsidR="0074316F" w:rsidRPr="007B766F" w:rsidRDefault="0074316F" w:rsidP="0074316F">
      <w:pPr>
        <w:pStyle w:val="ListParagraph"/>
        <w:numPr>
          <w:ilvl w:val="0"/>
          <w:numId w:val="1"/>
        </w:numPr>
        <w:rPr>
          <w:rFonts w:ascii="Arial" w:hAnsi="Arial" w:cs="Arial"/>
          <w:b/>
          <w:bCs/>
          <w:sz w:val="24"/>
          <w:szCs w:val="24"/>
        </w:rPr>
      </w:pPr>
      <w:r w:rsidRPr="007B766F">
        <w:rPr>
          <w:rFonts w:ascii="Arial" w:hAnsi="Arial" w:cs="Arial"/>
          <w:b/>
          <w:bCs/>
          <w:sz w:val="24"/>
          <w:szCs w:val="24"/>
        </w:rPr>
        <w:t>Stock Audits and Stock Loss</w:t>
      </w:r>
    </w:p>
    <w:p w14:paraId="2E3873C6" w14:textId="77777777" w:rsidR="0074316F" w:rsidRPr="007B766F" w:rsidRDefault="0074316F" w:rsidP="0074316F">
      <w:pPr>
        <w:pStyle w:val="ListParagraph"/>
        <w:ind w:left="360"/>
        <w:rPr>
          <w:rFonts w:ascii="Arial" w:hAnsi="Arial" w:cs="Arial"/>
          <w:b/>
          <w:bCs/>
          <w:sz w:val="24"/>
          <w:szCs w:val="24"/>
        </w:rPr>
      </w:pPr>
    </w:p>
    <w:p w14:paraId="6A40D32B" w14:textId="280FF707" w:rsidR="0074316F" w:rsidRPr="007B766F" w:rsidRDefault="0074316F" w:rsidP="0074316F">
      <w:pPr>
        <w:pStyle w:val="ListParagraph"/>
        <w:numPr>
          <w:ilvl w:val="1"/>
          <w:numId w:val="1"/>
        </w:numPr>
        <w:spacing w:after="0" w:line="240" w:lineRule="auto"/>
        <w:rPr>
          <w:rFonts w:ascii="Arial" w:eastAsia="Times New Roman" w:hAnsi="Arial" w:cs="Arial"/>
          <w:sz w:val="24"/>
          <w:szCs w:val="24"/>
        </w:rPr>
      </w:pPr>
      <w:r w:rsidRPr="007B766F">
        <w:rPr>
          <w:rFonts w:ascii="Arial" w:eastAsia="Times New Roman" w:hAnsi="Arial" w:cs="Arial"/>
          <w:sz w:val="24"/>
          <w:szCs w:val="24"/>
        </w:rPr>
        <w:t>Subject</w:t>
      </w:r>
      <w:r w:rsidR="004C54AA" w:rsidRPr="007B766F">
        <w:rPr>
          <w:rFonts w:ascii="Arial" w:eastAsia="Times New Roman" w:hAnsi="Arial" w:cs="Arial"/>
          <w:sz w:val="24"/>
          <w:szCs w:val="24"/>
        </w:rPr>
        <w:t xml:space="preserve"> always</w:t>
      </w:r>
      <w:r w:rsidRPr="007B766F">
        <w:rPr>
          <w:rFonts w:ascii="Arial" w:eastAsia="Times New Roman" w:hAnsi="Arial" w:cs="Arial"/>
          <w:sz w:val="24"/>
          <w:szCs w:val="24"/>
        </w:rPr>
        <w:t xml:space="preserve"> to Clause 5 </w:t>
      </w:r>
      <w:r w:rsidR="004A29EE">
        <w:rPr>
          <w:rFonts w:ascii="Arial" w:eastAsia="Times New Roman" w:hAnsi="Arial" w:cs="Arial"/>
          <w:sz w:val="24"/>
          <w:szCs w:val="24"/>
        </w:rPr>
        <w:t xml:space="preserve">of the Core Terms </w:t>
      </w:r>
      <w:r w:rsidRPr="007B766F">
        <w:rPr>
          <w:rFonts w:ascii="Arial" w:eastAsia="Times New Roman" w:hAnsi="Arial" w:cs="Arial"/>
          <w:sz w:val="24"/>
          <w:szCs w:val="24"/>
        </w:rPr>
        <w:t>and Paragraph</w:t>
      </w:r>
      <w:r w:rsidR="004A29EE">
        <w:rPr>
          <w:rFonts w:ascii="Arial" w:eastAsia="Times New Roman" w:hAnsi="Arial" w:cs="Arial"/>
          <w:sz w:val="24"/>
          <w:szCs w:val="24"/>
        </w:rPr>
        <w:t>s</w:t>
      </w:r>
      <w:r w:rsidRPr="007B766F">
        <w:rPr>
          <w:rFonts w:ascii="Arial" w:eastAsia="Times New Roman" w:hAnsi="Arial" w:cs="Arial"/>
          <w:sz w:val="24"/>
          <w:szCs w:val="24"/>
        </w:rPr>
        <w:t xml:space="preserve"> </w:t>
      </w:r>
      <w:r w:rsidR="00EC1CFE" w:rsidRPr="007B766F">
        <w:rPr>
          <w:rFonts w:ascii="Arial" w:eastAsia="Times New Roman" w:hAnsi="Arial" w:cs="Arial"/>
          <w:sz w:val="24"/>
          <w:szCs w:val="24"/>
        </w:rPr>
        <w:fldChar w:fldCharType="begin"/>
      </w:r>
      <w:r w:rsidR="00EC1CFE" w:rsidRPr="007B766F">
        <w:rPr>
          <w:rFonts w:ascii="Arial" w:eastAsia="Times New Roman" w:hAnsi="Arial" w:cs="Arial"/>
          <w:sz w:val="24"/>
          <w:szCs w:val="24"/>
        </w:rPr>
        <w:instrText xml:space="preserve"> REF _Ref86242865 \r \h </w:instrText>
      </w:r>
      <w:r w:rsidR="007B766F" w:rsidRPr="007B766F">
        <w:rPr>
          <w:rFonts w:ascii="Arial" w:eastAsia="Times New Roman" w:hAnsi="Arial" w:cs="Arial"/>
          <w:sz w:val="24"/>
          <w:szCs w:val="24"/>
        </w:rPr>
        <w:instrText xml:space="preserve"> \* MERGEFORMAT </w:instrText>
      </w:r>
      <w:r w:rsidR="00EC1CFE" w:rsidRPr="007B766F">
        <w:rPr>
          <w:rFonts w:ascii="Arial" w:eastAsia="Times New Roman" w:hAnsi="Arial" w:cs="Arial"/>
          <w:sz w:val="24"/>
          <w:szCs w:val="24"/>
        </w:rPr>
      </w:r>
      <w:r w:rsidR="00EC1CFE" w:rsidRPr="007B766F">
        <w:rPr>
          <w:rFonts w:ascii="Arial" w:eastAsia="Times New Roman" w:hAnsi="Arial" w:cs="Arial"/>
          <w:sz w:val="24"/>
          <w:szCs w:val="24"/>
        </w:rPr>
        <w:fldChar w:fldCharType="separate"/>
      </w:r>
      <w:r w:rsidR="00C35892">
        <w:rPr>
          <w:rFonts w:ascii="Arial" w:eastAsia="Times New Roman" w:hAnsi="Arial" w:cs="Arial"/>
          <w:sz w:val="24"/>
          <w:szCs w:val="24"/>
        </w:rPr>
        <w:t>5.5</w:t>
      </w:r>
      <w:r w:rsidR="00EC1CFE" w:rsidRPr="007B766F">
        <w:rPr>
          <w:rFonts w:ascii="Arial" w:eastAsia="Times New Roman" w:hAnsi="Arial" w:cs="Arial"/>
          <w:sz w:val="24"/>
          <w:szCs w:val="24"/>
        </w:rPr>
        <w:fldChar w:fldCharType="end"/>
      </w:r>
      <w:r w:rsidR="004A29EE">
        <w:rPr>
          <w:rFonts w:ascii="Arial" w:eastAsia="Times New Roman" w:hAnsi="Arial" w:cs="Arial"/>
          <w:sz w:val="24"/>
          <w:szCs w:val="24"/>
        </w:rPr>
        <w:t xml:space="preserve"> and </w:t>
      </w:r>
      <w:r w:rsidR="00C35892">
        <w:rPr>
          <w:rFonts w:ascii="Arial" w:eastAsia="Times New Roman" w:hAnsi="Arial" w:cs="Arial"/>
          <w:sz w:val="24"/>
          <w:szCs w:val="24"/>
        </w:rPr>
        <w:fldChar w:fldCharType="begin"/>
      </w:r>
      <w:r w:rsidR="00C35892">
        <w:rPr>
          <w:rFonts w:ascii="Arial" w:eastAsia="Times New Roman" w:hAnsi="Arial" w:cs="Arial"/>
          <w:sz w:val="24"/>
          <w:szCs w:val="24"/>
        </w:rPr>
        <w:instrText xml:space="preserve"> REF _Ref86769063 \r \h </w:instrText>
      </w:r>
      <w:r w:rsidR="00C35892">
        <w:rPr>
          <w:rFonts w:ascii="Arial" w:eastAsia="Times New Roman" w:hAnsi="Arial" w:cs="Arial"/>
          <w:sz w:val="24"/>
          <w:szCs w:val="24"/>
        </w:rPr>
      </w:r>
      <w:r w:rsidR="00C35892">
        <w:rPr>
          <w:rFonts w:ascii="Arial" w:eastAsia="Times New Roman" w:hAnsi="Arial" w:cs="Arial"/>
          <w:sz w:val="24"/>
          <w:szCs w:val="24"/>
        </w:rPr>
        <w:fldChar w:fldCharType="separate"/>
      </w:r>
      <w:r w:rsidR="00C35892">
        <w:rPr>
          <w:rFonts w:ascii="Arial" w:eastAsia="Times New Roman" w:hAnsi="Arial" w:cs="Arial"/>
          <w:sz w:val="24"/>
          <w:szCs w:val="24"/>
        </w:rPr>
        <w:t>5.6</w:t>
      </w:r>
      <w:r w:rsidR="00C35892">
        <w:rPr>
          <w:rFonts w:ascii="Arial" w:eastAsia="Times New Roman" w:hAnsi="Arial" w:cs="Arial"/>
          <w:sz w:val="24"/>
          <w:szCs w:val="24"/>
        </w:rPr>
        <w:fldChar w:fldCharType="end"/>
      </w:r>
      <w:r w:rsidRPr="007B766F">
        <w:rPr>
          <w:rFonts w:ascii="Arial" w:eastAsia="Times New Roman" w:hAnsi="Arial" w:cs="Arial"/>
          <w:sz w:val="24"/>
          <w:szCs w:val="24"/>
        </w:rPr>
        <w:t>, the Supplier shall be liable for</w:t>
      </w:r>
      <w:r w:rsidR="004A29EE">
        <w:rPr>
          <w:rFonts w:ascii="Arial" w:eastAsia="Times New Roman" w:hAnsi="Arial" w:cs="Arial"/>
          <w:sz w:val="24"/>
          <w:szCs w:val="24"/>
        </w:rPr>
        <w:t xml:space="preserve"> any Stock Loss.</w:t>
      </w:r>
    </w:p>
    <w:p w14:paraId="74DFE8C0" w14:textId="77777777" w:rsidR="0074316F" w:rsidRPr="00BD2393" w:rsidRDefault="0074316F" w:rsidP="00BD2393">
      <w:pPr>
        <w:spacing w:after="0"/>
        <w:rPr>
          <w:rFonts w:ascii="Arial" w:eastAsia="Times New Roman" w:hAnsi="Arial" w:cs="Arial"/>
          <w:sz w:val="24"/>
          <w:szCs w:val="24"/>
        </w:rPr>
      </w:pPr>
    </w:p>
    <w:p w14:paraId="10B69079" w14:textId="46BE45A7" w:rsidR="0074316F" w:rsidRPr="007B766F" w:rsidRDefault="0074316F" w:rsidP="0074316F">
      <w:pPr>
        <w:pStyle w:val="ListParagraph"/>
        <w:numPr>
          <w:ilvl w:val="1"/>
          <w:numId w:val="1"/>
        </w:numPr>
        <w:rPr>
          <w:rFonts w:ascii="Arial" w:hAnsi="Arial" w:cs="Arial"/>
          <w:b/>
          <w:bCs/>
          <w:sz w:val="24"/>
          <w:szCs w:val="24"/>
        </w:rPr>
      </w:pPr>
      <w:bookmarkStart w:id="2" w:name="_Ref86216589"/>
      <w:r w:rsidRPr="007B766F">
        <w:rPr>
          <w:rFonts w:ascii="Arial" w:hAnsi="Arial" w:cs="Arial"/>
          <w:sz w:val="24"/>
          <w:szCs w:val="24"/>
        </w:rPr>
        <w:t>The Supplier shall maintain a perpetual inventory count and conduct regular rolling Stock Audits so as to have audited total stockholding over each Month and shall (without prejudice to any other reporting obligations in this Call-Off Contract) provide the following inventory reports to the Buyer:</w:t>
      </w:r>
      <w:bookmarkEnd w:id="2"/>
    </w:p>
    <w:p w14:paraId="46D126DB" w14:textId="77777777" w:rsidR="0074316F" w:rsidRPr="007B766F" w:rsidRDefault="0074316F" w:rsidP="0074316F">
      <w:pPr>
        <w:pStyle w:val="ListParagraph"/>
        <w:ind w:left="936"/>
        <w:rPr>
          <w:rFonts w:ascii="Arial" w:hAnsi="Arial" w:cs="Arial"/>
          <w:b/>
          <w:bCs/>
          <w:sz w:val="24"/>
          <w:szCs w:val="24"/>
        </w:rPr>
      </w:pPr>
    </w:p>
    <w:p w14:paraId="60CC828A" w14:textId="13338001" w:rsidR="0074316F" w:rsidRPr="007B766F" w:rsidRDefault="0074316F" w:rsidP="004C54AA">
      <w:pPr>
        <w:pStyle w:val="ListParagraph"/>
        <w:numPr>
          <w:ilvl w:val="0"/>
          <w:numId w:val="3"/>
        </w:numPr>
        <w:rPr>
          <w:rFonts w:ascii="Arial" w:hAnsi="Arial" w:cs="Arial"/>
          <w:b/>
          <w:bCs/>
          <w:sz w:val="24"/>
          <w:szCs w:val="24"/>
        </w:rPr>
      </w:pPr>
      <w:bookmarkStart w:id="3" w:name="_Ref84797338"/>
      <w:r w:rsidRPr="007B766F">
        <w:rPr>
          <w:rFonts w:ascii="Arial" w:hAnsi="Arial" w:cs="Arial"/>
          <w:sz w:val="24"/>
          <w:szCs w:val="24"/>
        </w:rPr>
        <w:t>daily inventory report detailing actual volumes of Products Received at the Site</w:t>
      </w:r>
      <w:r w:rsidR="004C54AA" w:rsidRPr="007B766F">
        <w:rPr>
          <w:rFonts w:ascii="Arial" w:hAnsi="Arial" w:cs="Arial"/>
          <w:sz w:val="24"/>
          <w:szCs w:val="24"/>
        </w:rPr>
        <w:t>,</w:t>
      </w:r>
      <w:r w:rsidRPr="007B766F">
        <w:rPr>
          <w:rFonts w:ascii="Arial" w:hAnsi="Arial" w:cs="Arial"/>
          <w:sz w:val="24"/>
          <w:szCs w:val="24"/>
        </w:rPr>
        <w:t xml:space="preserve"> any discrepancies in accordance with Paragraph</w:t>
      </w:r>
      <w:r w:rsidR="004C54AA" w:rsidRPr="007B766F">
        <w:rPr>
          <w:rFonts w:ascii="Arial" w:hAnsi="Arial" w:cs="Arial"/>
          <w:sz w:val="24"/>
          <w:szCs w:val="24"/>
        </w:rPr>
        <w:t xml:space="preserve"> </w:t>
      </w:r>
      <w:r w:rsidR="00EC1CFE" w:rsidRPr="007B766F">
        <w:rPr>
          <w:rFonts w:ascii="Arial" w:hAnsi="Arial" w:cs="Arial"/>
          <w:sz w:val="24"/>
          <w:szCs w:val="24"/>
        </w:rPr>
        <w:fldChar w:fldCharType="begin"/>
      </w:r>
      <w:r w:rsidR="00EC1CFE" w:rsidRPr="007B766F">
        <w:rPr>
          <w:rFonts w:ascii="Arial" w:hAnsi="Arial" w:cs="Arial"/>
          <w:sz w:val="24"/>
          <w:szCs w:val="24"/>
        </w:rPr>
        <w:instrText xml:space="preserve"> REF _Ref86242924 \r \h </w:instrText>
      </w:r>
      <w:r w:rsidR="007B766F" w:rsidRPr="007B766F">
        <w:rPr>
          <w:rFonts w:ascii="Arial" w:hAnsi="Arial" w:cs="Arial"/>
          <w:sz w:val="24"/>
          <w:szCs w:val="24"/>
        </w:rPr>
        <w:instrText xml:space="preserve"> \* MERGEFORMAT </w:instrText>
      </w:r>
      <w:r w:rsidR="00EC1CFE" w:rsidRPr="007B766F">
        <w:rPr>
          <w:rFonts w:ascii="Arial" w:hAnsi="Arial" w:cs="Arial"/>
          <w:sz w:val="24"/>
          <w:szCs w:val="24"/>
        </w:rPr>
      </w:r>
      <w:r w:rsidR="00EC1CFE" w:rsidRPr="007B766F">
        <w:rPr>
          <w:rFonts w:ascii="Arial" w:hAnsi="Arial" w:cs="Arial"/>
          <w:sz w:val="24"/>
          <w:szCs w:val="24"/>
        </w:rPr>
        <w:fldChar w:fldCharType="separate"/>
      </w:r>
      <w:r w:rsidR="00C35892">
        <w:rPr>
          <w:rFonts w:ascii="Arial" w:hAnsi="Arial" w:cs="Arial"/>
          <w:sz w:val="24"/>
          <w:szCs w:val="24"/>
        </w:rPr>
        <w:t>5.8</w:t>
      </w:r>
      <w:r w:rsidR="00EC1CFE" w:rsidRPr="007B766F">
        <w:rPr>
          <w:rFonts w:ascii="Arial" w:hAnsi="Arial" w:cs="Arial"/>
          <w:sz w:val="24"/>
          <w:szCs w:val="24"/>
        </w:rPr>
        <w:fldChar w:fldCharType="end"/>
      </w:r>
      <w:r w:rsidR="00EC1CFE" w:rsidRPr="007B766F">
        <w:rPr>
          <w:rFonts w:ascii="Arial" w:hAnsi="Arial" w:cs="Arial"/>
          <w:sz w:val="24"/>
          <w:szCs w:val="24"/>
        </w:rPr>
        <w:t xml:space="preserve"> </w:t>
      </w:r>
      <w:r w:rsidR="004C54AA" w:rsidRPr="007B766F">
        <w:rPr>
          <w:rFonts w:ascii="Arial" w:hAnsi="Arial" w:cs="Arial"/>
          <w:sz w:val="24"/>
          <w:szCs w:val="24"/>
        </w:rPr>
        <w:t xml:space="preserve">and </w:t>
      </w:r>
      <w:r w:rsidRPr="007B766F">
        <w:rPr>
          <w:rFonts w:ascii="Arial" w:hAnsi="Arial" w:cs="Arial"/>
          <w:sz w:val="24"/>
          <w:szCs w:val="24"/>
        </w:rPr>
        <w:t>actual volumes of Products Despatched from the Premises; and</w:t>
      </w:r>
      <w:bookmarkEnd w:id="3"/>
      <w:r w:rsidRPr="007B766F">
        <w:rPr>
          <w:rFonts w:ascii="Arial" w:hAnsi="Arial" w:cs="Arial"/>
          <w:sz w:val="24"/>
          <w:szCs w:val="24"/>
        </w:rPr>
        <w:t xml:space="preserve"> </w:t>
      </w:r>
    </w:p>
    <w:p w14:paraId="20B8BFF3" w14:textId="77777777" w:rsidR="0074316F" w:rsidRPr="007B766F" w:rsidRDefault="0074316F" w:rsidP="0074316F">
      <w:pPr>
        <w:pStyle w:val="ListParagraph"/>
        <w:ind w:left="612"/>
        <w:rPr>
          <w:rFonts w:ascii="Arial" w:hAnsi="Arial" w:cs="Arial"/>
          <w:b/>
          <w:bCs/>
          <w:sz w:val="24"/>
          <w:szCs w:val="24"/>
        </w:rPr>
      </w:pPr>
    </w:p>
    <w:p w14:paraId="6AA8A29E" w14:textId="00EA0728" w:rsidR="0074316F" w:rsidRPr="007B766F" w:rsidRDefault="0074316F" w:rsidP="0074316F">
      <w:pPr>
        <w:pStyle w:val="ListParagraph"/>
        <w:numPr>
          <w:ilvl w:val="0"/>
          <w:numId w:val="3"/>
        </w:numPr>
        <w:rPr>
          <w:rFonts w:ascii="Arial" w:hAnsi="Arial" w:cs="Arial"/>
          <w:b/>
          <w:bCs/>
          <w:sz w:val="24"/>
          <w:szCs w:val="24"/>
        </w:rPr>
      </w:pPr>
      <w:r w:rsidRPr="007B766F">
        <w:rPr>
          <w:rFonts w:ascii="Arial" w:hAnsi="Arial" w:cs="Arial"/>
          <w:sz w:val="24"/>
          <w:szCs w:val="24"/>
        </w:rPr>
        <w:t xml:space="preserve">weekly report detailing total volumes of Products Received, total volumes of Products Despatched, total volumes of Products held at the Site and details of any Stock Loss identified in the previous week. </w:t>
      </w:r>
    </w:p>
    <w:p w14:paraId="62738354" w14:textId="77777777" w:rsidR="0074316F" w:rsidRPr="007B766F" w:rsidRDefault="0074316F" w:rsidP="0074316F">
      <w:pPr>
        <w:pStyle w:val="ListParagraph"/>
        <w:ind w:left="1656"/>
        <w:rPr>
          <w:rFonts w:ascii="Arial" w:hAnsi="Arial" w:cs="Arial"/>
          <w:b/>
          <w:bCs/>
          <w:sz w:val="24"/>
          <w:szCs w:val="24"/>
        </w:rPr>
      </w:pPr>
    </w:p>
    <w:p w14:paraId="048217FE" w14:textId="6634636D" w:rsidR="0074316F" w:rsidRPr="007B766F" w:rsidRDefault="0074316F" w:rsidP="0074316F">
      <w:pPr>
        <w:pStyle w:val="ListParagraph"/>
        <w:numPr>
          <w:ilvl w:val="1"/>
          <w:numId w:val="1"/>
        </w:numPr>
        <w:rPr>
          <w:rFonts w:ascii="Arial" w:hAnsi="Arial" w:cs="Arial"/>
          <w:b/>
          <w:bCs/>
          <w:sz w:val="24"/>
          <w:szCs w:val="24"/>
        </w:rPr>
      </w:pPr>
      <w:r w:rsidRPr="007B766F">
        <w:rPr>
          <w:rFonts w:ascii="Arial" w:hAnsi="Arial" w:cs="Arial"/>
          <w:sz w:val="24"/>
          <w:szCs w:val="24"/>
        </w:rPr>
        <w:t xml:space="preserve">In the event that any report issued in accordance with Paragraph </w:t>
      </w:r>
      <w:r w:rsidRPr="007B766F">
        <w:rPr>
          <w:rFonts w:ascii="Arial" w:hAnsi="Arial" w:cs="Arial"/>
          <w:sz w:val="24"/>
          <w:szCs w:val="24"/>
        </w:rPr>
        <w:fldChar w:fldCharType="begin"/>
      </w:r>
      <w:r w:rsidRPr="007B766F">
        <w:rPr>
          <w:rFonts w:ascii="Arial" w:hAnsi="Arial" w:cs="Arial"/>
          <w:sz w:val="24"/>
          <w:szCs w:val="24"/>
        </w:rPr>
        <w:instrText xml:space="preserve"> REF _Ref86216589 \r \h </w:instrText>
      </w:r>
      <w:r w:rsidR="004C54AA" w:rsidRPr="007B766F">
        <w:rPr>
          <w:rFonts w:ascii="Arial" w:hAnsi="Arial" w:cs="Arial"/>
          <w:sz w:val="24"/>
          <w:szCs w:val="24"/>
        </w:rPr>
        <w:instrText xml:space="preserve"> \* MERGEFORMAT </w:instrText>
      </w:r>
      <w:r w:rsidRPr="007B766F">
        <w:rPr>
          <w:rFonts w:ascii="Arial" w:hAnsi="Arial" w:cs="Arial"/>
          <w:sz w:val="24"/>
          <w:szCs w:val="24"/>
        </w:rPr>
      </w:r>
      <w:r w:rsidRPr="007B766F">
        <w:rPr>
          <w:rFonts w:ascii="Arial" w:hAnsi="Arial" w:cs="Arial"/>
          <w:sz w:val="24"/>
          <w:szCs w:val="24"/>
        </w:rPr>
        <w:fldChar w:fldCharType="separate"/>
      </w:r>
      <w:r w:rsidR="00C35892">
        <w:rPr>
          <w:rFonts w:ascii="Arial" w:hAnsi="Arial" w:cs="Arial"/>
          <w:sz w:val="24"/>
          <w:szCs w:val="24"/>
        </w:rPr>
        <w:t>5.2</w:t>
      </w:r>
      <w:r w:rsidRPr="007B766F">
        <w:rPr>
          <w:rFonts w:ascii="Arial" w:hAnsi="Arial" w:cs="Arial"/>
          <w:sz w:val="24"/>
          <w:szCs w:val="24"/>
        </w:rPr>
        <w:fldChar w:fldCharType="end"/>
      </w:r>
      <w:r w:rsidRPr="007B766F">
        <w:rPr>
          <w:rFonts w:ascii="Arial" w:hAnsi="Arial" w:cs="Arial"/>
          <w:sz w:val="24"/>
          <w:szCs w:val="24"/>
        </w:rPr>
        <w:t xml:space="preserve"> shows Stock Loss then </w:t>
      </w:r>
      <w:r w:rsidR="00EC1CFE" w:rsidRPr="007B766F">
        <w:rPr>
          <w:rFonts w:ascii="Arial" w:hAnsi="Arial" w:cs="Arial"/>
          <w:sz w:val="24"/>
          <w:szCs w:val="24"/>
        </w:rPr>
        <w:t xml:space="preserve">the provisions of </w:t>
      </w:r>
      <w:r w:rsidRPr="007B766F">
        <w:rPr>
          <w:rFonts w:ascii="Arial" w:hAnsi="Arial" w:cs="Arial"/>
          <w:sz w:val="24"/>
          <w:szCs w:val="24"/>
        </w:rPr>
        <w:t xml:space="preserve">Paragraph </w:t>
      </w:r>
      <w:r w:rsidR="00EC1CFE" w:rsidRPr="007B766F">
        <w:rPr>
          <w:rFonts w:ascii="Arial" w:hAnsi="Arial" w:cs="Arial"/>
          <w:sz w:val="24"/>
          <w:szCs w:val="24"/>
        </w:rPr>
        <w:fldChar w:fldCharType="begin"/>
      </w:r>
      <w:r w:rsidR="00EC1CFE" w:rsidRPr="007B766F">
        <w:rPr>
          <w:rFonts w:ascii="Arial" w:hAnsi="Arial" w:cs="Arial"/>
          <w:sz w:val="24"/>
          <w:szCs w:val="24"/>
        </w:rPr>
        <w:instrText xml:space="preserve"> REF _Ref86242952 \r \h </w:instrText>
      </w:r>
      <w:r w:rsidR="007B766F" w:rsidRPr="007B766F">
        <w:rPr>
          <w:rFonts w:ascii="Arial" w:hAnsi="Arial" w:cs="Arial"/>
          <w:sz w:val="24"/>
          <w:szCs w:val="24"/>
        </w:rPr>
        <w:instrText xml:space="preserve"> \* MERGEFORMAT </w:instrText>
      </w:r>
      <w:r w:rsidR="00EC1CFE" w:rsidRPr="007B766F">
        <w:rPr>
          <w:rFonts w:ascii="Arial" w:hAnsi="Arial" w:cs="Arial"/>
          <w:sz w:val="24"/>
          <w:szCs w:val="24"/>
        </w:rPr>
      </w:r>
      <w:r w:rsidR="00EC1CFE" w:rsidRPr="007B766F">
        <w:rPr>
          <w:rFonts w:ascii="Arial" w:hAnsi="Arial" w:cs="Arial"/>
          <w:sz w:val="24"/>
          <w:szCs w:val="24"/>
        </w:rPr>
        <w:fldChar w:fldCharType="separate"/>
      </w:r>
      <w:r w:rsidR="00C35892">
        <w:rPr>
          <w:rFonts w:ascii="Arial" w:hAnsi="Arial" w:cs="Arial"/>
          <w:sz w:val="24"/>
          <w:szCs w:val="24"/>
        </w:rPr>
        <w:t>5.4</w:t>
      </w:r>
      <w:r w:rsidR="00EC1CFE" w:rsidRPr="007B766F">
        <w:rPr>
          <w:rFonts w:ascii="Arial" w:hAnsi="Arial" w:cs="Arial"/>
          <w:sz w:val="24"/>
          <w:szCs w:val="24"/>
        </w:rPr>
        <w:fldChar w:fldCharType="end"/>
      </w:r>
      <w:r w:rsidR="00EC1CFE" w:rsidRPr="007B766F">
        <w:rPr>
          <w:rFonts w:ascii="Arial" w:hAnsi="Arial" w:cs="Arial"/>
          <w:sz w:val="24"/>
          <w:szCs w:val="24"/>
        </w:rPr>
        <w:t xml:space="preserve"> </w:t>
      </w:r>
      <w:r w:rsidRPr="007B766F">
        <w:rPr>
          <w:rFonts w:ascii="Arial" w:hAnsi="Arial" w:cs="Arial"/>
          <w:sz w:val="24"/>
          <w:szCs w:val="24"/>
        </w:rPr>
        <w:t xml:space="preserve">shall apply. </w:t>
      </w:r>
    </w:p>
    <w:p w14:paraId="686A3678" w14:textId="77777777" w:rsidR="0074316F" w:rsidRPr="007B766F" w:rsidRDefault="0074316F" w:rsidP="0074316F">
      <w:pPr>
        <w:pStyle w:val="ListParagraph"/>
        <w:ind w:left="936"/>
        <w:rPr>
          <w:rFonts w:ascii="Arial" w:hAnsi="Arial" w:cs="Arial"/>
          <w:b/>
          <w:bCs/>
          <w:sz w:val="24"/>
          <w:szCs w:val="24"/>
        </w:rPr>
      </w:pPr>
    </w:p>
    <w:p w14:paraId="551FC1F5" w14:textId="3CF54454" w:rsidR="00F3557C" w:rsidRPr="007B766F" w:rsidRDefault="0074316F" w:rsidP="00F3557C">
      <w:pPr>
        <w:pStyle w:val="ListParagraph"/>
        <w:numPr>
          <w:ilvl w:val="1"/>
          <w:numId w:val="1"/>
        </w:numPr>
        <w:rPr>
          <w:rFonts w:ascii="Arial" w:hAnsi="Arial" w:cs="Arial"/>
          <w:b/>
          <w:bCs/>
          <w:sz w:val="24"/>
          <w:szCs w:val="24"/>
        </w:rPr>
      </w:pPr>
      <w:bookmarkStart w:id="4" w:name="_Ref86242952"/>
      <w:r w:rsidRPr="007B766F">
        <w:rPr>
          <w:rFonts w:ascii="Arial" w:hAnsi="Arial" w:cs="Arial"/>
          <w:sz w:val="24"/>
          <w:szCs w:val="24"/>
        </w:rPr>
        <w:t xml:space="preserve">The Supplier shall pay to the Buyer within </w:t>
      </w:r>
      <w:r w:rsidR="00704C6E" w:rsidRPr="007B766F">
        <w:rPr>
          <w:rFonts w:ascii="Arial" w:hAnsi="Arial" w:cs="Arial"/>
          <w:sz w:val="24"/>
          <w:szCs w:val="24"/>
        </w:rPr>
        <w:t>thirty (</w:t>
      </w:r>
      <w:r w:rsidRPr="007B766F">
        <w:rPr>
          <w:rFonts w:ascii="Arial" w:hAnsi="Arial" w:cs="Arial"/>
          <w:sz w:val="24"/>
          <w:szCs w:val="24"/>
        </w:rPr>
        <w:t>30</w:t>
      </w:r>
      <w:r w:rsidR="00704C6E" w:rsidRPr="007B766F">
        <w:rPr>
          <w:rFonts w:ascii="Arial" w:hAnsi="Arial" w:cs="Arial"/>
          <w:sz w:val="24"/>
          <w:szCs w:val="24"/>
        </w:rPr>
        <w:t>)</w:t>
      </w:r>
      <w:r w:rsidRPr="007B766F">
        <w:rPr>
          <w:rFonts w:ascii="Arial" w:hAnsi="Arial" w:cs="Arial"/>
          <w:sz w:val="24"/>
          <w:szCs w:val="24"/>
        </w:rPr>
        <w:t xml:space="preserve"> days of the end of each Month (or at the request of the Buyer credit against the next invoice issued in respect of the Services) a sum equal to the net aggregated Stock Loss over the immediately preceding Month of the </w:t>
      </w:r>
      <w:r w:rsidR="00704C6E" w:rsidRPr="007B766F">
        <w:rPr>
          <w:rFonts w:ascii="Arial" w:hAnsi="Arial" w:cs="Arial"/>
          <w:sz w:val="24"/>
          <w:szCs w:val="24"/>
        </w:rPr>
        <w:t xml:space="preserve">Contract Period </w:t>
      </w:r>
      <w:r w:rsidRPr="007B766F">
        <w:rPr>
          <w:rFonts w:ascii="Arial" w:hAnsi="Arial" w:cs="Arial"/>
          <w:sz w:val="24"/>
          <w:szCs w:val="24"/>
        </w:rPr>
        <w:t xml:space="preserve">(measured across Stock Audits completed and reported in accordance with Paragraph </w:t>
      </w:r>
      <w:r w:rsidRPr="007B766F">
        <w:rPr>
          <w:rFonts w:ascii="Arial" w:hAnsi="Arial" w:cs="Arial"/>
          <w:sz w:val="24"/>
          <w:szCs w:val="24"/>
        </w:rPr>
        <w:fldChar w:fldCharType="begin"/>
      </w:r>
      <w:r w:rsidRPr="007B766F">
        <w:rPr>
          <w:rFonts w:ascii="Arial" w:hAnsi="Arial" w:cs="Arial"/>
          <w:sz w:val="24"/>
          <w:szCs w:val="24"/>
        </w:rPr>
        <w:instrText xml:space="preserve"> REF _Ref86216589 \r \h </w:instrText>
      </w:r>
      <w:r w:rsidR="004C54AA" w:rsidRPr="007B766F">
        <w:rPr>
          <w:rFonts w:ascii="Arial" w:hAnsi="Arial" w:cs="Arial"/>
          <w:sz w:val="24"/>
          <w:szCs w:val="24"/>
        </w:rPr>
        <w:instrText xml:space="preserve"> \* MERGEFORMAT </w:instrText>
      </w:r>
      <w:r w:rsidRPr="007B766F">
        <w:rPr>
          <w:rFonts w:ascii="Arial" w:hAnsi="Arial" w:cs="Arial"/>
          <w:sz w:val="24"/>
          <w:szCs w:val="24"/>
        </w:rPr>
      </w:r>
      <w:r w:rsidRPr="007B766F">
        <w:rPr>
          <w:rFonts w:ascii="Arial" w:hAnsi="Arial" w:cs="Arial"/>
          <w:sz w:val="24"/>
          <w:szCs w:val="24"/>
        </w:rPr>
        <w:fldChar w:fldCharType="separate"/>
      </w:r>
      <w:r w:rsidR="00C35892">
        <w:rPr>
          <w:rFonts w:ascii="Arial" w:hAnsi="Arial" w:cs="Arial"/>
          <w:sz w:val="24"/>
          <w:szCs w:val="24"/>
        </w:rPr>
        <w:t>5.2</w:t>
      </w:r>
      <w:r w:rsidRPr="007B766F">
        <w:rPr>
          <w:rFonts w:ascii="Arial" w:hAnsi="Arial" w:cs="Arial"/>
          <w:sz w:val="24"/>
          <w:szCs w:val="24"/>
        </w:rPr>
        <w:fldChar w:fldCharType="end"/>
      </w:r>
      <w:r w:rsidRPr="007B766F">
        <w:rPr>
          <w:rFonts w:ascii="Arial" w:hAnsi="Arial" w:cs="Arial"/>
          <w:sz w:val="24"/>
          <w:szCs w:val="24"/>
        </w:rPr>
        <w:t>), subject to the Stock Loss Tolerance, multiplied by the Cost Value of any such lost or damaged Products.</w:t>
      </w:r>
      <w:bookmarkEnd w:id="4"/>
      <w:r w:rsidRPr="007B766F">
        <w:rPr>
          <w:rFonts w:ascii="Arial" w:hAnsi="Arial" w:cs="Arial"/>
          <w:sz w:val="24"/>
          <w:szCs w:val="24"/>
        </w:rPr>
        <w:t xml:space="preserve">  </w:t>
      </w:r>
    </w:p>
    <w:p w14:paraId="0680C2CD" w14:textId="14BDEC52" w:rsidR="00F3557C" w:rsidRPr="007B766F" w:rsidRDefault="0074316F" w:rsidP="00F3557C">
      <w:pPr>
        <w:pStyle w:val="ListParagraph"/>
        <w:ind w:left="936"/>
        <w:rPr>
          <w:rFonts w:ascii="Arial" w:hAnsi="Arial" w:cs="Arial"/>
          <w:b/>
          <w:bCs/>
          <w:sz w:val="24"/>
          <w:szCs w:val="24"/>
        </w:rPr>
      </w:pPr>
      <w:r w:rsidRPr="007B766F">
        <w:rPr>
          <w:rFonts w:ascii="Arial" w:hAnsi="Arial" w:cs="Arial"/>
          <w:sz w:val="24"/>
          <w:szCs w:val="24"/>
        </w:rPr>
        <w:t xml:space="preserve"> </w:t>
      </w:r>
    </w:p>
    <w:p w14:paraId="27A1C762" w14:textId="703F2916" w:rsidR="00F3557C" w:rsidRPr="007B766F" w:rsidRDefault="0074316F" w:rsidP="00F3557C">
      <w:pPr>
        <w:pStyle w:val="ListParagraph"/>
        <w:numPr>
          <w:ilvl w:val="1"/>
          <w:numId w:val="1"/>
        </w:numPr>
        <w:rPr>
          <w:rFonts w:ascii="Arial" w:hAnsi="Arial" w:cs="Arial"/>
          <w:b/>
          <w:bCs/>
          <w:sz w:val="24"/>
          <w:szCs w:val="24"/>
        </w:rPr>
      </w:pPr>
      <w:bookmarkStart w:id="5" w:name="_Ref86242865"/>
      <w:r w:rsidRPr="007B766F">
        <w:rPr>
          <w:rFonts w:ascii="Arial" w:eastAsia="Times New Roman" w:hAnsi="Arial" w:cs="Arial"/>
          <w:sz w:val="24"/>
          <w:szCs w:val="24"/>
        </w:rPr>
        <w:t xml:space="preserve">The Supplier </w:t>
      </w:r>
      <w:r w:rsidR="00F3557C" w:rsidRPr="007B766F">
        <w:rPr>
          <w:rFonts w:ascii="Arial" w:eastAsia="Times New Roman" w:hAnsi="Arial" w:cs="Arial"/>
          <w:sz w:val="24"/>
          <w:szCs w:val="24"/>
        </w:rPr>
        <w:t>shall</w:t>
      </w:r>
      <w:r w:rsidRPr="007B766F">
        <w:rPr>
          <w:rFonts w:ascii="Arial" w:eastAsia="Times New Roman" w:hAnsi="Arial" w:cs="Arial"/>
          <w:sz w:val="24"/>
          <w:szCs w:val="24"/>
        </w:rPr>
        <w:t xml:space="preserve"> receive the Products at carton / box lev</w:t>
      </w:r>
      <w:r w:rsidR="00F3557C" w:rsidRPr="007B766F">
        <w:rPr>
          <w:rFonts w:ascii="Arial" w:eastAsia="Times New Roman" w:hAnsi="Arial" w:cs="Arial"/>
          <w:sz w:val="24"/>
          <w:szCs w:val="24"/>
        </w:rPr>
        <w:t>el</w:t>
      </w:r>
      <w:r w:rsidRPr="007B766F">
        <w:rPr>
          <w:rFonts w:ascii="Arial" w:eastAsia="Times New Roman" w:hAnsi="Arial" w:cs="Arial"/>
          <w:sz w:val="24"/>
          <w:szCs w:val="24"/>
        </w:rPr>
        <w:t xml:space="preserve"> not component level.  Subject to the Supplier complying with the provisions of </w:t>
      </w:r>
      <w:r w:rsidR="00F3557C" w:rsidRPr="007B766F">
        <w:rPr>
          <w:rFonts w:ascii="Arial" w:eastAsia="Times New Roman" w:hAnsi="Arial" w:cs="Arial"/>
          <w:sz w:val="24"/>
          <w:szCs w:val="24"/>
        </w:rPr>
        <w:t>P</w:t>
      </w:r>
      <w:r w:rsidRPr="007B766F">
        <w:rPr>
          <w:rFonts w:ascii="Arial" w:eastAsia="Times New Roman" w:hAnsi="Arial" w:cs="Arial"/>
          <w:sz w:val="24"/>
          <w:szCs w:val="24"/>
        </w:rPr>
        <w:t xml:space="preserve">aragraph </w:t>
      </w:r>
      <w:r w:rsidR="00EC1CFE" w:rsidRPr="007B766F">
        <w:rPr>
          <w:rFonts w:ascii="Arial" w:eastAsia="Times New Roman" w:hAnsi="Arial" w:cs="Arial"/>
          <w:sz w:val="24"/>
          <w:szCs w:val="24"/>
        </w:rPr>
        <w:lastRenderedPageBreak/>
        <w:fldChar w:fldCharType="begin"/>
      </w:r>
      <w:r w:rsidR="00EC1CFE" w:rsidRPr="007B766F">
        <w:rPr>
          <w:rFonts w:ascii="Arial" w:eastAsia="Times New Roman" w:hAnsi="Arial" w:cs="Arial"/>
          <w:sz w:val="24"/>
          <w:szCs w:val="24"/>
        </w:rPr>
        <w:instrText xml:space="preserve"> REF _Ref86242924 \r \h </w:instrText>
      </w:r>
      <w:r w:rsidR="007B766F" w:rsidRPr="007B766F">
        <w:rPr>
          <w:rFonts w:ascii="Arial" w:eastAsia="Times New Roman" w:hAnsi="Arial" w:cs="Arial"/>
          <w:sz w:val="24"/>
          <w:szCs w:val="24"/>
        </w:rPr>
        <w:instrText xml:space="preserve"> \* MERGEFORMAT </w:instrText>
      </w:r>
      <w:r w:rsidR="00EC1CFE" w:rsidRPr="007B766F">
        <w:rPr>
          <w:rFonts w:ascii="Arial" w:eastAsia="Times New Roman" w:hAnsi="Arial" w:cs="Arial"/>
          <w:sz w:val="24"/>
          <w:szCs w:val="24"/>
        </w:rPr>
      </w:r>
      <w:r w:rsidR="00EC1CFE" w:rsidRPr="007B766F">
        <w:rPr>
          <w:rFonts w:ascii="Arial" w:eastAsia="Times New Roman" w:hAnsi="Arial" w:cs="Arial"/>
          <w:sz w:val="24"/>
          <w:szCs w:val="24"/>
        </w:rPr>
        <w:fldChar w:fldCharType="separate"/>
      </w:r>
      <w:r w:rsidR="00C35892">
        <w:rPr>
          <w:rFonts w:ascii="Arial" w:eastAsia="Times New Roman" w:hAnsi="Arial" w:cs="Arial"/>
          <w:sz w:val="24"/>
          <w:szCs w:val="24"/>
        </w:rPr>
        <w:t>5.8</w:t>
      </w:r>
      <w:r w:rsidR="00EC1CFE" w:rsidRPr="007B766F">
        <w:rPr>
          <w:rFonts w:ascii="Arial" w:eastAsia="Times New Roman" w:hAnsi="Arial" w:cs="Arial"/>
          <w:sz w:val="24"/>
          <w:szCs w:val="24"/>
        </w:rPr>
        <w:fldChar w:fldCharType="end"/>
      </w:r>
      <w:r w:rsidR="00EC1CFE" w:rsidRPr="007B766F">
        <w:rPr>
          <w:rFonts w:ascii="Arial" w:eastAsia="Times New Roman" w:hAnsi="Arial" w:cs="Arial"/>
          <w:sz w:val="24"/>
          <w:szCs w:val="24"/>
        </w:rPr>
        <w:t xml:space="preserve"> </w:t>
      </w:r>
      <w:r w:rsidRPr="007B766F">
        <w:rPr>
          <w:rFonts w:ascii="Arial" w:eastAsia="Times New Roman" w:hAnsi="Arial" w:cs="Arial"/>
          <w:sz w:val="24"/>
          <w:szCs w:val="24"/>
        </w:rPr>
        <w:t>and the reporting procedures agreed between the parties (as updated from time to time), any discrepancies in components that are discovered when the carton / box is opened shall not be the Supplier’s liability</w:t>
      </w:r>
      <w:r w:rsidR="00F3557C" w:rsidRPr="007B766F">
        <w:rPr>
          <w:rFonts w:ascii="Arial" w:eastAsia="Times New Roman" w:hAnsi="Arial" w:cs="Arial"/>
          <w:sz w:val="24"/>
          <w:szCs w:val="24"/>
        </w:rPr>
        <w:t>.</w:t>
      </w:r>
      <w:bookmarkEnd w:id="5"/>
    </w:p>
    <w:p w14:paraId="0CC47A02" w14:textId="77777777" w:rsidR="00F3557C" w:rsidRPr="007B766F" w:rsidRDefault="00F3557C" w:rsidP="00F3557C">
      <w:pPr>
        <w:pStyle w:val="ListParagraph"/>
        <w:ind w:left="936"/>
        <w:rPr>
          <w:rFonts w:ascii="Arial" w:hAnsi="Arial" w:cs="Arial"/>
          <w:b/>
          <w:bCs/>
          <w:sz w:val="24"/>
          <w:szCs w:val="24"/>
        </w:rPr>
      </w:pPr>
    </w:p>
    <w:p w14:paraId="4601CC3C" w14:textId="3D36B8E5" w:rsidR="00F3557C" w:rsidRPr="007B766F" w:rsidRDefault="0074316F" w:rsidP="00F3557C">
      <w:pPr>
        <w:pStyle w:val="ListParagraph"/>
        <w:numPr>
          <w:ilvl w:val="1"/>
          <w:numId w:val="1"/>
        </w:numPr>
        <w:rPr>
          <w:rFonts w:ascii="Arial" w:hAnsi="Arial" w:cs="Arial"/>
          <w:b/>
          <w:bCs/>
          <w:sz w:val="24"/>
          <w:szCs w:val="24"/>
        </w:rPr>
      </w:pPr>
      <w:bookmarkStart w:id="6" w:name="_Ref86769063"/>
      <w:r w:rsidRPr="007B766F">
        <w:rPr>
          <w:rFonts w:ascii="Arial" w:eastAsia="Times New Roman" w:hAnsi="Arial" w:cs="Arial"/>
          <w:sz w:val="24"/>
          <w:szCs w:val="24"/>
        </w:rPr>
        <w:t>The Supplier shall not be held accountable and shall have no liability whatsoever in relation to Products that have expired and exceeded their date of use where such expiry or exceeding beyond the date of use is as a result of an instruction from the Buyer to pick alternative Products, to prioritise rework and/or the inbound supply exceeds consumption over the shelf life period. The Supplier remains accountable for Products that have expired and exceeded their date of use where the same is caused by the Supplier failing to comply with the picking instructions or principles as specified in Call-Off Schedule 20 (Call-Off Specification)</w:t>
      </w:r>
      <w:r w:rsidR="000422E2">
        <w:rPr>
          <w:rFonts w:ascii="Arial" w:eastAsia="Times New Roman" w:hAnsi="Arial" w:cs="Arial"/>
          <w:sz w:val="24"/>
          <w:szCs w:val="24"/>
        </w:rPr>
        <w:t xml:space="preserve"> or the Order Form (as the case may be)</w:t>
      </w:r>
      <w:r w:rsidRPr="007B766F">
        <w:rPr>
          <w:rFonts w:ascii="Arial" w:eastAsia="Times New Roman" w:hAnsi="Arial" w:cs="Arial"/>
          <w:sz w:val="24"/>
          <w:szCs w:val="24"/>
        </w:rPr>
        <w:t>, except where the Buyer has instructed otherwise.</w:t>
      </w:r>
      <w:bookmarkEnd w:id="6"/>
    </w:p>
    <w:p w14:paraId="30A73302" w14:textId="77777777" w:rsidR="00F3557C" w:rsidRPr="007B766F" w:rsidRDefault="00F3557C" w:rsidP="00F3557C">
      <w:pPr>
        <w:pStyle w:val="ListParagraph"/>
        <w:ind w:left="936"/>
        <w:rPr>
          <w:rFonts w:ascii="Arial" w:hAnsi="Arial" w:cs="Arial"/>
          <w:b/>
          <w:bCs/>
          <w:sz w:val="24"/>
          <w:szCs w:val="24"/>
        </w:rPr>
      </w:pPr>
    </w:p>
    <w:p w14:paraId="71652485" w14:textId="0809A284" w:rsidR="0074316F" w:rsidRPr="007B766F" w:rsidRDefault="0074316F" w:rsidP="00F3557C">
      <w:pPr>
        <w:pStyle w:val="ListParagraph"/>
        <w:numPr>
          <w:ilvl w:val="1"/>
          <w:numId w:val="1"/>
        </w:numPr>
        <w:rPr>
          <w:rFonts w:ascii="Arial" w:hAnsi="Arial" w:cs="Arial"/>
          <w:b/>
          <w:bCs/>
          <w:sz w:val="24"/>
          <w:szCs w:val="24"/>
        </w:rPr>
      </w:pPr>
      <w:r w:rsidRPr="007B766F">
        <w:rPr>
          <w:rFonts w:ascii="Arial" w:eastAsia="Times New Roman" w:hAnsi="Arial" w:cs="Arial"/>
          <w:sz w:val="24"/>
          <w:szCs w:val="24"/>
        </w:rPr>
        <w:t xml:space="preserve">All stock related issues shall be the responsibility of the Supplier save where the Supplier can demonstrate to the Buyer's satisfaction, acting reasonably and in good faith at all times, that the Supplier is not responsible for such stock related issues. </w:t>
      </w:r>
    </w:p>
    <w:p w14:paraId="74AC49F6" w14:textId="77777777" w:rsidR="00183A1C" w:rsidRPr="007B766F" w:rsidRDefault="00183A1C" w:rsidP="00183A1C">
      <w:pPr>
        <w:pStyle w:val="ListParagraph"/>
        <w:ind w:left="936"/>
        <w:rPr>
          <w:rFonts w:ascii="Arial" w:hAnsi="Arial" w:cs="Arial"/>
          <w:b/>
          <w:bCs/>
          <w:sz w:val="24"/>
          <w:szCs w:val="24"/>
        </w:rPr>
      </w:pPr>
    </w:p>
    <w:p w14:paraId="5036E5AC" w14:textId="5E5F7487" w:rsidR="0074316F" w:rsidRPr="007B766F" w:rsidRDefault="0074316F" w:rsidP="00183A1C">
      <w:pPr>
        <w:pStyle w:val="ListParagraph"/>
        <w:numPr>
          <w:ilvl w:val="1"/>
          <w:numId w:val="1"/>
        </w:numPr>
        <w:rPr>
          <w:rFonts w:ascii="Arial" w:hAnsi="Arial" w:cs="Arial"/>
          <w:b/>
          <w:bCs/>
          <w:sz w:val="24"/>
          <w:szCs w:val="24"/>
        </w:rPr>
      </w:pPr>
      <w:bookmarkStart w:id="7" w:name="_Ref86242924"/>
      <w:r w:rsidRPr="007B766F">
        <w:rPr>
          <w:rFonts w:ascii="Arial" w:eastAsia="Times New Roman" w:hAnsi="Arial" w:cs="Arial"/>
          <w:sz w:val="24"/>
          <w:szCs w:val="24"/>
        </w:rPr>
        <w:t>Any inbound deliveries that have any sign of physical damage or have any incorrect or missing paperwork or where there are discrepancies in the paperwork will be physically quarantined and not accepted into stock by the Supplier until the issue has been resolved by the Parties and the Supplier has received clear instructions from the Buyer on how to process the stock, such that the Supplier is able to accept the deliveries, subject to the Supplier complying with the inspection procedures and the reporting procedures agreed between the parties (as updated from time to time). Every effort must be made by the Supplier to accept inbound deliveries into stock, and the Supplier shall notify the Buyer where necessary in order to resolve paperwork or other discrepancies or damage to Products. The Parties shall resolve any inbound discrepancies within 1 day of notification to the Buyer, or within 2 hours for priority items that are required to be used within 24 hours, failing which the Parties will follow the escalation process notified to the Supplier by the Buyer.</w:t>
      </w:r>
      <w:bookmarkEnd w:id="7"/>
    </w:p>
    <w:p w14:paraId="2C8CA4BF" w14:textId="77777777" w:rsidR="00183A1C" w:rsidRPr="007B766F" w:rsidRDefault="00183A1C" w:rsidP="00183A1C">
      <w:pPr>
        <w:pStyle w:val="ListParagraph"/>
        <w:ind w:left="360"/>
        <w:rPr>
          <w:rFonts w:ascii="Arial" w:eastAsia="Times New Roman" w:hAnsi="Arial" w:cs="Arial"/>
          <w:sz w:val="24"/>
          <w:szCs w:val="24"/>
        </w:rPr>
      </w:pPr>
    </w:p>
    <w:p w14:paraId="14AFFD6E" w14:textId="1168FA8C" w:rsidR="007435E9" w:rsidRDefault="007435E9" w:rsidP="0074316F">
      <w:pPr>
        <w:pStyle w:val="ListParagraph"/>
        <w:numPr>
          <w:ilvl w:val="0"/>
          <w:numId w:val="1"/>
        </w:numPr>
        <w:rPr>
          <w:rFonts w:ascii="Arial" w:hAnsi="Arial" w:cs="Arial"/>
          <w:b/>
          <w:bCs/>
          <w:sz w:val="24"/>
          <w:szCs w:val="24"/>
        </w:rPr>
      </w:pPr>
      <w:r>
        <w:rPr>
          <w:rFonts w:ascii="Arial" w:hAnsi="Arial" w:cs="Arial"/>
          <w:b/>
          <w:bCs/>
          <w:sz w:val="24"/>
          <w:szCs w:val="24"/>
        </w:rPr>
        <w:t>IT System</w:t>
      </w:r>
    </w:p>
    <w:p w14:paraId="036077B9" w14:textId="546A2455" w:rsidR="007435E9" w:rsidRDefault="007435E9" w:rsidP="007435E9">
      <w:pPr>
        <w:pStyle w:val="ListParagraph"/>
        <w:ind w:left="360"/>
        <w:rPr>
          <w:rFonts w:ascii="Arial" w:hAnsi="Arial" w:cs="Arial"/>
          <w:b/>
          <w:bCs/>
          <w:sz w:val="24"/>
          <w:szCs w:val="24"/>
        </w:rPr>
      </w:pPr>
    </w:p>
    <w:p w14:paraId="40C19995" w14:textId="77777777" w:rsidR="007435E9" w:rsidRPr="00024840" w:rsidRDefault="007435E9" w:rsidP="007435E9">
      <w:pPr>
        <w:pStyle w:val="ListParagraph"/>
        <w:numPr>
          <w:ilvl w:val="1"/>
          <w:numId w:val="1"/>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5E2DCC68" w14:textId="77777777" w:rsidR="007435E9" w:rsidRPr="00024840" w:rsidRDefault="007435E9" w:rsidP="007435E9">
      <w:pPr>
        <w:pStyle w:val="ListParagraph"/>
        <w:ind w:left="936"/>
        <w:rPr>
          <w:rFonts w:ascii="Arial" w:hAnsi="Arial" w:cs="Arial"/>
          <w:b/>
          <w:bCs/>
          <w:sz w:val="24"/>
          <w:szCs w:val="24"/>
        </w:rPr>
      </w:pPr>
    </w:p>
    <w:p w14:paraId="1E07A579" w14:textId="77777777" w:rsidR="007435E9" w:rsidRPr="00024840" w:rsidRDefault="007435E9" w:rsidP="007435E9">
      <w:pPr>
        <w:pStyle w:val="ListParagraph"/>
        <w:numPr>
          <w:ilvl w:val="1"/>
          <w:numId w:val="1"/>
        </w:numPr>
        <w:rPr>
          <w:rFonts w:ascii="Arial" w:hAnsi="Arial" w:cs="Arial"/>
          <w:b/>
          <w:bCs/>
          <w:sz w:val="24"/>
          <w:szCs w:val="24"/>
        </w:rPr>
      </w:pPr>
      <w:bookmarkStart w:id="8"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 xml:space="preserve">Contract </w:t>
      </w:r>
      <w:r>
        <w:rPr>
          <w:rFonts w:ascii="Arial" w:hAnsi="Arial" w:cs="Arial"/>
          <w:sz w:val="24"/>
          <w:szCs w:val="24"/>
        </w:rPr>
        <w:lastRenderedPageBreak/>
        <w:t>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8"/>
      <w:r w:rsidRPr="00024840">
        <w:rPr>
          <w:rFonts w:ascii="Arial" w:hAnsi="Arial" w:cs="Arial"/>
          <w:sz w:val="24"/>
          <w:szCs w:val="24"/>
        </w:rPr>
        <w:t xml:space="preserve"> </w:t>
      </w:r>
    </w:p>
    <w:p w14:paraId="0700B237" w14:textId="77777777" w:rsidR="007435E9" w:rsidRDefault="007435E9" w:rsidP="00C35892">
      <w:pPr>
        <w:pStyle w:val="ListParagraph"/>
        <w:ind w:left="360"/>
        <w:rPr>
          <w:rFonts w:ascii="Arial" w:hAnsi="Arial" w:cs="Arial"/>
          <w:b/>
          <w:bCs/>
          <w:sz w:val="24"/>
          <w:szCs w:val="24"/>
        </w:rPr>
      </w:pPr>
    </w:p>
    <w:p w14:paraId="6515CBED" w14:textId="0B4C99AB" w:rsidR="0074316F" w:rsidRPr="007B766F" w:rsidRDefault="0074316F" w:rsidP="0074316F">
      <w:pPr>
        <w:pStyle w:val="ListParagraph"/>
        <w:numPr>
          <w:ilvl w:val="0"/>
          <w:numId w:val="1"/>
        </w:numPr>
        <w:rPr>
          <w:rFonts w:ascii="Arial" w:hAnsi="Arial" w:cs="Arial"/>
          <w:b/>
          <w:bCs/>
          <w:sz w:val="24"/>
          <w:szCs w:val="24"/>
        </w:rPr>
      </w:pPr>
      <w:r w:rsidRPr="007B766F">
        <w:rPr>
          <w:rFonts w:ascii="Arial" w:hAnsi="Arial" w:cs="Arial"/>
          <w:b/>
          <w:bCs/>
          <w:sz w:val="24"/>
          <w:szCs w:val="24"/>
        </w:rPr>
        <w:t>Removal of Products</w:t>
      </w:r>
    </w:p>
    <w:p w14:paraId="630B5F36" w14:textId="77777777" w:rsidR="004C54AA" w:rsidRPr="007B766F" w:rsidRDefault="004C54AA" w:rsidP="004C54AA">
      <w:pPr>
        <w:pStyle w:val="ListParagraph"/>
        <w:ind w:left="360"/>
        <w:rPr>
          <w:rFonts w:ascii="Arial" w:hAnsi="Arial" w:cs="Arial"/>
          <w:b/>
          <w:bCs/>
          <w:sz w:val="24"/>
          <w:szCs w:val="24"/>
        </w:rPr>
      </w:pPr>
    </w:p>
    <w:p w14:paraId="17AC30ED" w14:textId="0C5C1AAB" w:rsidR="00F43544" w:rsidRPr="001D3A93" w:rsidRDefault="0074316F" w:rsidP="001D3A93">
      <w:pPr>
        <w:pStyle w:val="ListParagraph"/>
        <w:numPr>
          <w:ilvl w:val="1"/>
          <w:numId w:val="1"/>
        </w:numPr>
        <w:rPr>
          <w:rFonts w:ascii="Arial" w:hAnsi="Arial" w:cs="Arial"/>
          <w:sz w:val="24"/>
          <w:szCs w:val="24"/>
        </w:rPr>
      </w:pPr>
      <w:r w:rsidRPr="007B766F">
        <w:rPr>
          <w:rFonts w:ascii="Arial" w:hAnsi="Arial" w:cs="Arial"/>
          <w:sz w:val="24"/>
          <w:szCs w:val="24"/>
        </w:rPr>
        <w:t>The Buyer, or its agents and representatives, shall be entitled to enter the Supplier's premises during normal working hours (being not less than 9-00 am to 5-00 pm, Monday to Friday) (</w:t>
      </w:r>
      <w:r w:rsidRPr="007B766F">
        <w:rPr>
          <w:rFonts w:ascii="Arial" w:hAnsi="Arial" w:cs="Arial"/>
          <w:b/>
          <w:bCs/>
          <w:sz w:val="24"/>
          <w:szCs w:val="24"/>
        </w:rPr>
        <w:t>Business Hours</w:t>
      </w:r>
      <w:r w:rsidRPr="007B766F">
        <w:rPr>
          <w:rFonts w:ascii="Arial" w:hAnsi="Arial" w:cs="Arial"/>
          <w:sz w:val="24"/>
          <w:szCs w:val="24"/>
        </w:rPr>
        <w:t>) and to remove some or all of the Products from the custody or control of the Supplier at such date as may have been agreed between the parties. In the absence of such agreement the Buyer, or its agents and representatives, may remove some or all of the Products during Business Hours on not less than 48 hours prior notice.</w:t>
      </w:r>
      <w:r w:rsidRPr="007B766F">
        <w:rPr>
          <w:rFonts w:ascii="Arial" w:eastAsia="Times New Roman" w:hAnsi="Arial" w:cs="Arial"/>
          <w:sz w:val="24"/>
          <w:szCs w:val="24"/>
        </w:rPr>
        <w:br/>
      </w:r>
    </w:p>
    <w:p w14:paraId="548B8FAC" w14:textId="4477B7CF" w:rsidR="007B766F" w:rsidRPr="007B766F" w:rsidRDefault="007B766F" w:rsidP="007B766F">
      <w:pPr>
        <w:tabs>
          <w:tab w:val="left" w:pos="3840"/>
        </w:tabs>
        <w:rPr>
          <w:rFonts w:ascii="Arial" w:hAnsi="Arial" w:cs="Arial"/>
          <w:sz w:val="24"/>
          <w:szCs w:val="24"/>
        </w:rPr>
      </w:pPr>
    </w:p>
    <w:sectPr w:rsidR="007B766F" w:rsidRPr="007B766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09613" w14:textId="77777777" w:rsidR="00EB643A" w:rsidRDefault="00EB643A" w:rsidP="004F7555">
      <w:pPr>
        <w:spacing w:after="0" w:line="240" w:lineRule="auto"/>
      </w:pPr>
      <w:r>
        <w:separator/>
      </w:r>
    </w:p>
  </w:endnote>
  <w:endnote w:type="continuationSeparator" w:id="0">
    <w:p w14:paraId="3B3B13F9" w14:textId="77777777" w:rsidR="00EB643A" w:rsidRDefault="00EB643A" w:rsidP="004F7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7210B" w14:textId="77777777" w:rsidR="000422E2" w:rsidRDefault="00042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4DB5" w14:textId="28A5321D" w:rsidR="00BF0F23" w:rsidRPr="007B766F" w:rsidRDefault="003A5314">
    <w:pPr>
      <w:pStyle w:val="Footer"/>
      <w:rPr>
        <w:rFonts w:ascii="Arial" w:hAnsi="Arial" w:cs="Arial"/>
        <w:sz w:val="20"/>
        <w:szCs w:val="20"/>
      </w:rPr>
    </w:pPr>
    <w:r w:rsidRPr="007B766F">
      <w:rPr>
        <w:rFonts w:ascii="Arial" w:hAnsi="Arial" w:cs="Arial"/>
        <w:sz w:val="20"/>
        <w:szCs w:val="20"/>
      </w:rPr>
      <w:t>Framework Ref: RM6282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5629" w14:textId="77777777" w:rsidR="000422E2" w:rsidRDefault="00042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ADC9" w14:textId="77777777" w:rsidR="00EB643A" w:rsidRDefault="00EB643A" w:rsidP="004F7555">
      <w:pPr>
        <w:spacing w:after="0" w:line="240" w:lineRule="auto"/>
      </w:pPr>
      <w:r>
        <w:separator/>
      </w:r>
    </w:p>
  </w:footnote>
  <w:footnote w:type="continuationSeparator" w:id="0">
    <w:p w14:paraId="60C9CA40" w14:textId="77777777" w:rsidR="00EB643A" w:rsidRDefault="00EB643A" w:rsidP="004F7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AD072" w14:textId="77777777" w:rsidR="000422E2" w:rsidRDefault="00042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E86E2" w14:textId="7239C232" w:rsidR="00336E5F" w:rsidRDefault="00336E5F" w:rsidP="00336E5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9" w:name="_Hlk85202371"/>
    <w:r>
      <w:rPr>
        <w:rFonts w:ascii="Arial" w:eastAsia="Arial" w:hAnsi="Arial" w:cs="Arial"/>
        <w:b/>
        <w:color w:val="000000"/>
        <w:sz w:val="20"/>
        <w:szCs w:val="20"/>
      </w:rPr>
      <w:t xml:space="preserve">Call-Off Schedule </w:t>
    </w:r>
    <w:r w:rsidR="00200909">
      <w:rPr>
        <w:rFonts w:ascii="Arial" w:eastAsia="Arial" w:hAnsi="Arial" w:cs="Arial"/>
        <w:b/>
        <w:sz w:val="20"/>
        <w:szCs w:val="20"/>
      </w:rPr>
      <w:t>30</w:t>
    </w:r>
    <w:r>
      <w:rPr>
        <w:rFonts w:ascii="Arial" w:eastAsia="Arial" w:hAnsi="Arial" w:cs="Arial"/>
        <w:b/>
        <w:color w:val="000000"/>
        <w:sz w:val="20"/>
        <w:szCs w:val="20"/>
      </w:rPr>
      <w:t xml:space="preserve"> (Kitting &amp; Fulfilment)</w:t>
    </w:r>
  </w:p>
  <w:p w14:paraId="6D996676" w14:textId="77777777" w:rsidR="00336E5F" w:rsidRDefault="00336E5F" w:rsidP="00336E5F">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30FCBF52" w14:textId="77777777" w:rsidR="00336E5F" w:rsidRDefault="00336E5F" w:rsidP="00336E5F">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bookmarkEnd w:id="9"/>
  <w:p w14:paraId="52ED71DB" w14:textId="77777777" w:rsidR="004F7555" w:rsidRDefault="004F7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9B463" w14:textId="77777777" w:rsidR="000422E2" w:rsidRDefault="00042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05BAA"/>
    <w:multiLevelType w:val="hybridMultilevel"/>
    <w:tmpl w:val="82A689D0"/>
    <w:lvl w:ilvl="0" w:tplc="9602305A">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F47A43"/>
    <w:multiLevelType w:val="hybridMultilevel"/>
    <w:tmpl w:val="4A3C4550"/>
    <w:lvl w:ilvl="0" w:tplc="6132490A">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253737"/>
    <w:docVar w:name="FSDocumentDescription" w:val="Special Schedule for Lot 3 Sub Lot 2 (Call Off Schedule 30) NEW"/>
    <w:docVar w:name="FSDocVersion" w:val="4"/>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OfferToOpen" w:val="True"/>
    <w:docVar w:name="zOfferToOpenDocDatabase" w:val="Active"/>
    <w:docVar w:name="zOfferToOpenDocNo" w:val="170253737"/>
    <w:docVar w:name="zOfferToOpenDocVers" w:val="3"/>
  </w:docVars>
  <w:rsids>
    <w:rsidRoot w:val="004F7555"/>
    <w:rsid w:val="000261AB"/>
    <w:rsid w:val="000422E2"/>
    <w:rsid w:val="000C0420"/>
    <w:rsid w:val="000C2BE0"/>
    <w:rsid w:val="00126C3F"/>
    <w:rsid w:val="0012782A"/>
    <w:rsid w:val="00183A1C"/>
    <w:rsid w:val="001D3A93"/>
    <w:rsid w:val="00200909"/>
    <w:rsid w:val="00206936"/>
    <w:rsid w:val="00293731"/>
    <w:rsid w:val="002F710D"/>
    <w:rsid w:val="00336E5F"/>
    <w:rsid w:val="003A5314"/>
    <w:rsid w:val="003A7037"/>
    <w:rsid w:val="003F18A5"/>
    <w:rsid w:val="00436B26"/>
    <w:rsid w:val="00493A1A"/>
    <w:rsid w:val="004A29EE"/>
    <w:rsid w:val="004C54AA"/>
    <w:rsid w:val="004E4134"/>
    <w:rsid w:val="004F7555"/>
    <w:rsid w:val="00503EE7"/>
    <w:rsid w:val="00543D65"/>
    <w:rsid w:val="00563B74"/>
    <w:rsid w:val="005B06F8"/>
    <w:rsid w:val="005C305E"/>
    <w:rsid w:val="005F3A83"/>
    <w:rsid w:val="00612A51"/>
    <w:rsid w:val="006257FA"/>
    <w:rsid w:val="00643DD3"/>
    <w:rsid w:val="00661EFD"/>
    <w:rsid w:val="0067031C"/>
    <w:rsid w:val="00704C6E"/>
    <w:rsid w:val="007249E6"/>
    <w:rsid w:val="0074316F"/>
    <w:rsid w:val="007435E9"/>
    <w:rsid w:val="00746ECA"/>
    <w:rsid w:val="00766A87"/>
    <w:rsid w:val="007B766F"/>
    <w:rsid w:val="007C6972"/>
    <w:rsid w:val="007E01D1"/>
    <w:rsid w:val="0081270C"/>
    <w:rsid w:val="00841B09"/>
    <w:rsid w:val="008566D9"/>
    <w:rsid w:val="008D1D87"/>
    <w:rsid w:val="008D2A59"/>
    <w:rsid w:val="0091281A"/>
    <w:rsid w:val="009128BC"/>
    <w:rsid w:val="0092643C"/>
    <w:rsid w:val="00927C85"/>
    <w:rsid w:val="009C32D0"/>
    <w:rsid w:val="009D23C8"/>
    <w:rsid w:val="009E1849"/>
    <w:rsid w:val="00A310E1"/>
    <w:rsid w:val="00A5055A"/>
    <w:rsid w:val="00AC7C31"/>
    <w:rsid w:val="00B142C4"/>
    <w:rsid w:val="00B96AAE"/>
    <w:rsid w:val="00BA3D98"/>
    <w:rsid w:val="00BC7388"/>
    <w:rsid w:val="00BD2393"/>
    <w:rsid w:val="00BF0F23"/>
    <w:rsid w:val="00C348BB"/>
    <w:rsid w:val="00C35892"/>
    <w:rsid w:val="00C50C8D"/>
    <w:rsid w:val="00C51DD9"/>
    <w:rsid w:val="00C64300"/>
    <w:rsid w:val="00CA4D83"/>
    <w:rsid w:val="00CB2B38"/>
    <w:rsid w:val="00CD19EE"/>
    <w:rsid w:val="00D1735E"/>
    <w:rsid w:val="00D87D84"/>
    <w:rsid w:val="00DA43B6"/>
    <w:rsid w:val="00DB60C4"/>
    <w:rsid w:val="00DE5C68"/>
    <w:rsid w:val="00DE75AB"/>
    <w:rsid w:val="00E36C79"/>
    <w:rsid w:val="00E9399D"/>
    <w:rsid w:val="00EB643A"/>
    <w:rsid w:val="00EC1CFE"/>
    <w:rsid w:val="00F3557C"/>
    <w:rsid w:val="00F43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1E697"/>
  <w15:chartTrackingRefBased/>
  <w15:docId w15:val="{09B66601-3A49-4F27-B816-799802EB8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5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555"/>
  </w:style>
  <w:style w:type="paragraph" w:styleId="Footer">
    <w:name w:val="footer"/>
    <w:basedOn w:val="Normal"/>
    <w:link w:val="FooterChar"/>
    <w:uiPriority w:val="99"/>
    <w:unhideWhenUsed/>
    <w:rsid w:val="004F75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555"/>
  </w:style>
  <w:style w:type="paragraph" w:customStyle="1" w:styleId="Normal1">
    <w:name w:val="Normal1"/>
    <w:rsid w:val="00336E5F"/>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612A51"/>
    <w:rPr>
      <w:sz w:val="16"/>
      <w:szCs w:val="16"/>
    </w:rPr>
  </w:style>
  <w:style w:type="paragraph" w:styleId="CommentText">
    <w:name w:val="annotation text"/>
    <w:basedOn w:val="Normal"/>
    <w:link w:val="CommentTextChar"/>
    <w:uiPriority w:val="99"/>
    <w:unhideWhenUsed/>
    <w:rsid w:val="00612A51"/>
    <w:pPr>
      <w:spacing w:line="240" w:lineRule="auto"/>
    </w:pPr>
    <w:rPr>
      <w:sz w:val="20"/>
      <w:szCs w:val="20"/>
    </w:rPr>
  </w:style>
  <w:style w:type="character" w:customStyle="1" w:styleId="CommentTextChar">
    <w:name w:val="Comment Text Char"/>
    <w:basedOn w:val="DefaultParagraphFont"/>
    <w:link w:val="CommentText"/>
    <w:uiPriority w:val="99"/>
    <w:rsid w:val="00612A51"/>
    <w:rPr>
      <w:sz w:val="20"/>
      <w:szCs w:val="20"/>
    </w:rPr>
  </w:style>
  <w:style w:type="paragraph" w:customStyle="1" w:styleId="GPsDefinition">
    <w:name w:val="GPs Definition"/>
    <w:basedOn w:val="Normal"/>
    <w:qFormat/>
    <w:rsid w:val="00612A51"/>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612A51"/>
    <w:pPr>
      <w:numPr>
        <w:ilvl w:val="1"/>
      </w:numPr>
      <w:tabs>
        <w:tab w:val="clear" w:pos="-9"/>
        <w:tab w:val="left" w:pos="144"/>
      </w:tabs>
    </w:pPr>
  </w:style>
  <w:style w:type="paragraph" w:customStyle="1" w:styleId="GPSDefinitionL3">
    <w:name w:val="GPS Definition L3"/>
    <w:basedOn w:val="GPSDefinitionL2"/>
    <w:qFormat/>
    <w:rsid w:val="00612A51"/>
    <w:pPr>
      <w:numPr>
        <w:ilvl w:val="2"/>
      </w:numPr>
    </w:pPr>
  </w:style>
  <w:style w:type="paragraph" w:customStyle="1" w:styleId="GPSDefinitionL4">
    <w:name w:val="GPS Definition L4"/>
    <w:basedOn w:val="GPSDefinitionL3"/>
    <w:qFormat/>
    <w:rsid w:val="00612A51"/>
    <w:pPr>
      <w:numPr>
        <w:ilvl w:val="3"/>
      </w:numPr>
      <w:tabs>
        <w:tab w:val="num" w:pos="2880"/>
      </w:tabs>
      <w:ind w:left="1803" w:hanging="1083"/>
    </w:pPr>
  </w:style>
  <w:style w:type="paragraph" w:styleId="ListParagraph">
    <w:name w:val="List Paragraph"/>
    <w:basedOn w:val="Normal"/>
    <w:uiPriority w:val="34"/>
    <w:qFormat/>
    <w:rsid w:val="00612A51"/>
    <w:pPr>
      <w:ind w:left="720"/>
      <w:contextualSpacing/>
    </w:pPr>
  </w:style>
  <w:style w:type="paragraph" w:styleId="CommentSubject">
    <w:name w:val="annotation subject"/>
    <w:basedOn w:val="CommentText"/>
    <w:next w:val="CommentText"/>
    <w:link w:val="CommentSubjectChar"/>
    <w:uiPriority w:val="99"/>
    <w:semiHidden/>
    <w:unhideWhenUsed/>
    <w:rsid w:val="004C54AA"/>
    <w:rPr>
      <w:b/>
      <w:bCs/>
    </w:rPr>
  </w:style>
  <w:style w:type="character" w:customStyle="1" w:styleId="CommentSubjectChar">
    <w:name w:val="Comment Subject Char"/>
    <w:basedOn w:val="CommentTextChar"/>
    <w:link w:val="CommentSubject"/>
    <w:uiPriority w:val="99"/>
    <w:semiHidden/>
    <w:rsid w:val="004C54AA"/>
    <w:rPr>
      <w:b/>
      <w:bCs/>
      <w:sz w:val="20"/>
      <w:szCs w:val="20"/>
    </w:rPr>
  </w:style>
  <w:style w:type="paragraph" w:styleId="Revision">
    <w:name w:val="Revision"/>
    <w:hidden/>
    <w:uiPriority w:val="99"/>
    <w:semiHidden/>
    <w:rsid w:val="00BD23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118868">
      <w:bodyDiv w:val="1"/>
      <w:marLeft w:val="0"/>
      <w:marRight w:val="0"/>
      <w:marTop w:val="0"/>
      <w:marBottom w:val="0"/>
      <w:divBdr>
        <w:top w:val="none" w:sz="0" w:space="0" w:color="auto"/>
        <w:left w:val="none" w:sz="0" w:space="0" w:color="auto"/>
        <w:bottom w:val="none" w:sz="0" w:space="0" w:color="auto"/>
        <w:right w:val="none" w:sz="0" w:space="0" w:color="auto"/>
      </w:divBdr>
    </w:div>
    <w:div w:id="210399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CADF-F6B8-4136-ADE7-F69447AE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GCE1</dc:creator>
  <cp:keywords/>
  <dc:description/>
  <cp:lastModifiedBy>Vicky Tordoff</cp:lastModifiedBy>
  <cp:revision>3</cp:revision>
  <dcterms:created xsi:type="dcterms:W3CDTF">2021-11-03T13:23:00Z</dcterms:created>
  <dcterms:modified xsi:type="dcterms:W3CDTF">2021-11-03T13:23:00Z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Active\170253737\4</vt:lpwstr>
  </property>
  <property fmtid="{D5CDD505-2E9C-101B-9397-08002B2CF9AE}" pid="3" name="DocRef">
    <vt:lpwstr>AC_170253737_4</vt:lpwstr>
  </property>
</Properties>
</file>